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Layout w:type="fixed"/>
        <w:tblLook w:val="0000" w:firstRow="0" w:lastRow="0" w:firstColumn="0" w:lastColumn="0" w:noHBand="0" w:noVBand="0"/>
      </w:tblPr>
      <w:tblGrid>
        <w:gridCol w:w="2405"/>
        <w:gridCol w:w="1247"/>
        <w:gridCol w:w="596"/>
        <w:gridCol w:w="425"/>
        <w:gridCol w:w="1843"/>
        <w:gridCol w:w="425"/>
        <w:gridCol w:w="538"/>
        <w:gridCol w:w="1588"/>
        <w:gridCol w:w="397"/>
        <w:gridCol w:w="34"/>
      </w:tblGrid>
      <w:tr w:rsidR="00FD6CB8" w:rsidRPr="00C43C4F" w14:paraId="35557DEA" w14:textId="77777777" w:rsidTr="00A63AE6">
        <w:trPr>
          <w:gridAfter w:val="1"/>
          <w:wAfter w:w="34" w:type="dxa"/>
        </w:trPr>
        <w:tc>
          <w:tcPr>
            <w:tcW w:w="7479" w:type="dxa"/>
            <w:gridSpan w:val="7"/>
            <w:vAlign w:val="center"/>
          </w:tcPr>
          <w:p w14:paraId="54E5B115" w14:textId="77777777" w:rsidR="00FD6CB8" w:rsidRPr="00C43C4F" w:rsidRDefault="00FD6CB8" w:rsidP="00A63AE6">
            <w:pPr>
              <w:pStyle w:val="Heading2"/>
              <w:rPr>
                <w:rFonts w:ascii="Calibri" w:hAnsi="Calibri"/>
              </w:rPr>
            </w:pPr>
          </w:p>
          <w:p w14:paraId="56A78C90" w14:textId="77777777" w:rsidR="00A60DCB" w:rsidRDefault="00A60DCB" w:rsidP="00A63AE6">
            <w:pPr>
              <w:rPr>
                <w:rFonts w:ascii="Calibri" w:hAnsi="Calibri" w:cs="Tahoma"/>
                <w:b/>
                <w:sz w:val="36"/>
                <w:szCs w:val="36"/>
              </w:rPr>
            </w:pPr>
          </w:p>
          <w:p w14:paraId="0AC745A2" w14:textId="7F11C1D8" w:rsidR="00FD6CB8" w:rsidRPr="00F22260" w:rsidRDefault="000D59BC" w:rsidP="00A63AE6">
            <w:pPr>
              <w:rPr>
                <w:rFonts w:ascii="Calibri" w:hAnsi="Calibri" w:cs="Tahoma"/>
                <w:b/>
                <w:sz w:val="36"/>
                <w:szCs w:val="36"/>
              </w:rPr>
            </w:pPr>
            <w:r>
              <w:rPr>
                <w:rFonts w:ascii="Calibri" w:hAnsi="Calibri" w:cs="Tahoma"/>
                <w:b/>
                <w:sz w:val="36"/>
                <w:szCs w:val="36"/>
              </w:rPr>
              <w:t>Prevent</w:t>
            </w:r>
            <w:r w:rsidR="00736F0B">
              <w:rPr>
                <w:rFonts w:ascii="Calibri" w:hAnsi="Calibri" w:cs="Tahoma"/>
                <w:b/>
                <w:sz w:val="36"/>
                <w:szCs w:val="36"/>
              </w:rPr>
              <w:t xml:space="preserve"> Duty</w:t>
            </w:r>
            <w:r>
              <w:rPr>
                <w:rFonts w:ascii="Calibri" w:hAnsi="Calibri" w:cs="Tahoma"/>
                <w:b/>
                <w:sz w:val="36"/>
                <w:szCs w:val="36"/>
              </w:rPr>
              <w:t xml:space="preserve"> and Radicalisation </w:t>
            </w:r>
            <w:r w:rsidR="00736F0B">
              <w:rPr>
                <w:rFonts w:ascii="Calibri" w:hAnsi="Calibri" w:cs="Tahoma"/>
                <w:b/>
                <w:sz w:val="36"/>
                <w:szCs w:val="36"/>
              </w:rPr>
              <w:t xml:space="preserve">Safeguarding </w:t>
            </w:r>
            <w:r w:rsidR="00FD6CB8" w:rsidRPr="00F22260">
              <w:rPr>
                <w:rFonts w:ascii="Calibri" w:hAnsi="Calibri" w:cs="Tahoma"/>
                <w:b/>
                <w:sz w:val="36"/>
                <w:szCs w:val="36"/>
              </w:rPr>
              <w:t>Policy</w:t>
            </w:r>
          </w:p>
          <w:p w14:paraId="19C71D17" w14:textId="77777777" w:rsidR="00FD6CB8" w:rsidRPr="00C43C4F" w:rsidRDefault="00FD6CB8" w:rsidP="00A63AE6">
            <w:pPr>
              <w:pStyle w:val="Heading3"/>
              <w:rPr>
                <w:rFonts w:ascii="Calibri" w:hAnsi="Calibri"/>
              </w:rPr>
            </w:pPr>
          </w:p>
        </w:tc>
        <w:tc>
          <w:tcPr>
            <w:tcW w:w="1985" w:type="dxa"/>
            <w:gridSpan w:val="2"/>
          </w:tcPr>
          <w:p w14:paraId="06B3A88B" w14:textId="2C7B14CF" w:rsidR="00FD6CB8" w:rsidRPr="00C43C4F" w:rsidRDefault="00677B50" w:rsidP="008E2A4B">
            <w:pPr>
              <w:pStyle w:val="Heading2"/>
              <w:rPr>
                <w:rFonts w:ascii="Calibri" w:hAnsi="Calibri"/>
              </w:rPr>
            </w:pPr>
            <w:r>
              <w:rPr>
                <w:rFonts w:ascii="Calibri" w:hAnsi="Calibri"/>
                <w:noProof/>
              </w:rPr>
              <w:drawing>
                <wp:inline distT="0" distB="0" distL="0" distR="0" wp14:anchorId="08DA11F5" wp14:editId="4041BE31">
                  <wp:extent cx="1123315" cy="1050290"/>
                  <wp:effectExtent l="0" t="0" r="635" b="0"/>
                  <wp:docPr id="376622272" name="Picture 1" descr="A logo with a circle and a letter 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622272" name="Picture 1" descr="A logo with a circle and a letter c&#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3315" cy="1050290"/>
                          </a:xfrm>
                          <a:prstGeom prst="rect">
                            <a:avLst/>
                          </a:prstGeom>
                        </pic:spPr>
                      </pic:pic>
                    </a:graphicData>
                  </a:graphic>
                </wp:inline>
              </w:drawing>
            </w:r>
          </w:p>
        </w:tc>
      </w:tr>
      <w:tr w:rsidR="00953B86" w:rsidRPr="00090666" w14:paraId="05ECFB2B" w14:textId="77777777" w:rsidTr="00953B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52" w:type="dxa"/>
            <w:gridSpan w:val="2"/>
          </w:tcPr>
          <w:p w14:paraId="573BF253" w14:textId="77777777" w:rsidR="00953B86" w:rsidRPr="00090666" w:rsidRDefault="00953B86" w:rsidP="008E2A4B">
            <w:pPr>
              <w:rPr>
                <w:rFonts w:ascii="Calibri" w:hAnsi="Calibri"/>
                <w:b/>
                <w:sz w:val="28"/>
                <w:szCs w:val="28"/>
              </w:rPr>
            </w:pPr>
            <w:r w:rsidRPr="00090666">
              <w:rPr>
                <w:rFonts w:ascii="Calibri" w:hAnsi="Calibri"/>
                <w:b/>
                <w:sz w:val="28"/>
                <w:szCs w:val="28"/>
              </w:rPr>
              <w:t>OWNED BY:</w:t>
            </w:r>
          </w:p>
        </w:tc>
        <w:tc>
          <w:tcPr>
            <w:tcW w:w="5846" w:type="dxa"/>
            <w:gridSpan w:val="8"/>
          </w:tcPr>
          <w:p w14:paraId="0ED77D8B" w14:textId="77777777" w:rsidR="00191234" w:rsidRDefault="00BF2A4B" w:rsidP="00191234">
            <w:pPr>
              <w:spacing w:after="0" w:line="240" w:lineRule="auto"/>
              <w:rPr>
                <w:rFonts w:ascii="Calibri" w:hAnsi="Calibri"/>
                <w:b/>
                <w:sz w:val="28"/>
                <w:szCs w:val="28"/>
              </w:rPr>
            </w:pPr>
            <w:r w:rsidRPr="00191234">
              <w:rPr>
                <w:rFonts w:ascii="Calibri" w:hAnsi="Calibri"/>
                <w:b/>
                <w:sz w:val="28"/>
                <w:szCs w:val="28"/>
              </w:rPr>
              <w:t xml:space="preserve">Vice Principal Student Experience and </w:t>
            </w:r>
          </w:p>
          <w:p w14:paraId="31CC4E84" w14:textId="7BF7F8B0" w:rsidR="00953B86" w:rsidRPr="00191234" w:rsidRDefault="00BF2A4B" w:rsidP="00BF2A4B">
            <w:pPr>
              <w:rPr>
                <w:rFonts w:ascii="Calibri" w:hAnsi="Calibri"/>
                <w:b/>
                <w:sz w:val="28"/>
                <w:szCs w:val="28"/>
              </w:rPr>
            </w:pPr>
            <w:r w:rsidRPr="00191234">
              <w:rPr>
                <w:rFonts w:ascii="Calibri" w:hAnsi="Calibri"/>
                <w:b/>
                <w:sz w:val="28"/>
                <w:szCs w:val="28"/>
              </w:rPr>
              <w:t>External Relations</w:t>
            </w:r>
          </w:p>
        </w:tc>
      </w:tr>
      <w:tr w:rsidR="00953B86" w:rsidRPr="00090666" w14:paraId="6A1FC3D6" w14:textId="77777777" w:rsidTr="00953B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52" w:type="dxa"/>
            <w:gridSpan w:val="2"/>
          </w:tcPr>
          <w:p w14:paraId="6F6C5298" w14:textId="77777777" w:rsidR="00953B86" w:rsidRPr="00090666" w:rsidRDefault="00953B86" w:rsidP="008E2A4B">
            <w:pPr>
              <w:rPr>
                <w:rFonts w:ascii="Calibri" w:hAnsi="Calibri"/>
                <w:b/>
                <w:sz w:val="28"/>
                <w:szCs w:val="28"/>
              </w:rPr>
            </w:pPr>
            <w:r w:rsidRPr="00090666">
              <w:rPr>
                <w:rFonts w:ascii="Calibri" w:hAnsi="Calibri"/>
                <w:b/>
                <w:sz w:val="28"/>
                <w:szCs w:val="28"/>
              </w:rPr>
              <w:t>DATE OF LAST REVIEW</w:t>
            </w:r>
          </w:p>
        </w:tc>
        <w:tc>
          <w:tcPr>
            <w:tcW w:w="5846" w:type="dxa"/>
            <w:gridSpan w:val="8"/>
          </w:tcPr>
          <w:p w14:paraId="29A99758" w14:textId="67466E1B" w:rsidR="00953B86" w:rsidRPr="00090666" w:rsidRDefault="00F55050" w:rsidP="00A60DCB">
            <w:pPr>
              <w:rPr>
                <w:rFonts w:ascii="Calibri" w:hAnsi="Calibri"/>
                <w:sz w:val="28"/>
                <w:szCs w:val="28"/>
              </w:rPr>
            </w:pPr>
            <w:r>
              <w:rPr>
                <w:rFonts w:ascii="Calibri" w:hAnsi="Calibri"/>
                <w:b/>
                <w:sz w:val="28"/>
                <w:szCs w:val="28"/>
              </w:rPr>
              <w:t xml:space="preserve">June </w:t>
            </w:r>
            <w:r w:rsidR="00CD7A97">
              <w:rPr>
                <w:rFonts w:ascii="Calibri" w:hAnsi="Calibri"/>
                <w:b/>
                <w:sz w:val="28"/>
                <w:szCs w:val="28"/>
              </w:rPr>
              <w:t>2026</w:t>
            </w:r>
          </w:p>
        </w:tc>
      </w:tr>
      <w:tr w:rsidR="00953B86" w:rsidRPr="00090666" w14:paraId="7301926C" w14:textId="77777777" w:rsidTr="00953B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52" w:type="dxa"/>
            <w:gridSpan w:val="2"/>
          </w:tcPr>
          <w:p w14:paraId="5FA8E3C6" w14:textId="77777777" w:rsidR="00953B86" w:rsidRPr="00090666" w:rsidRDefault="00953B86" w:rsidP="008E2A4B">
            <w:pPr>
              <w:rPr>
                <w:rFonts w:ascii="Calibri" w:hAnsi="Calibri"/>
                <w:b/>
                <w:sz w:val="28"/>
                <w:szCs w:val="28"/>
              </w:rPr>
            </w:pPr>
            <w:r w:rsidRPr="00090666">
              <w:rPr>
                <w:rFonts w:ascii="Calibri" w:hAnsi="Calibri"/>
                <w:b/>
                <w:sz w:val="28"/>
                <w:szCs w:val="28"/>
              </w:rPr>
              <w:t>PLANNED NEXT REVIEW:</w:t>
            </w:r>
          </w:p>
        </w:tc>
        <w:tc>
          <w:tcPr>
            <w:tcW w:w="5846" w:type="dxa"/>
            <w:gridSpan w:val="8"/>
          </w:tcPr>
          <w:p w14:paraId="6D370682" w14:textId="13FAFEB8" w:rsidR="00953B86" w:rsidRPr="00090666" w:rsidRDefault="00F55050" w:rsidP="00214AC5">
            <w:pPr>
              <w:rPr>
                <w:rFonts w:ascii="Calibri" w:hAnsi="Calibri"/>
                <w:b/>
                <w:sz w:val="28"/>
                <w:szCs w:val="28"/>
              </w:rPr>
            </w:pPr>
            <w:r>
              <w:rPr>
                <w:rFonts w:ascii="Calibri" w:hAnsi="Calibri"/>
                <w:b/>
                <w:sz w:val="28"/>
                <w:szCs w:val="28"/>
              </w:rPr>
              <w:t>June</w:t>
            </w:r>
            <w:r w:rsidR="00CD7A97">
              <w:rPr>
                <w:rFonts w:ascii="Calibri" w:hAnsi="Calibri"/>
                <w:b/>
                <w:sz w:val="28"/>
                <w:szCs w:val="28"/>
              </w:rPr>
              <w:t xml:space="preserve"> 202</w:t>
            </w:r>
            <w:r w:rsidR="00540A5F">
              <w:rPr>
                <w:rFonts w:ascii="Calibri" w:hAnsi="Calibri"/>
                <w:b/>
                <w:sz w:val="28"/>
                <w:szCs w:val="28"/>
              </w:rPr>
              <w:t>7</w:t>
            </w:r>
          </w:p>
        </w:tc>
      </w:tr>
      <w:tr w:rsidR="00953B86" w:rsidRPr="00090666" w14:paraId="3ABC2C5F" w14:textId="77777777" w:rsidTr="00953B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652" w:type="dxa"/>
            <w:gridSpan w:val="2"/>
          </w:tcPr>
          <w:p w14:paraId="1E5B3A57" w14:textId="77777777" w:rsidR="00953B86" w:rsidRPr="00090666" w:rsidRDefault="00953B86" w:rsidP="008E2A4B">
            <w:pPr>
              <w:rPr>
                <w:rFonts w:ascii="Calibri" w:hAnsi="Calibri"/>
                <w:b/>
                <w:sz w:val="28"/>
                <w:szCs w:val="28"/>
              </w:rPr>
            </w:pPr>
            <w:r w:rsidRPr="00090666">
              <w:rPr>
                <w:rFonts w:ascii="Calibri" w:hAnsi="Calibri"/>
                <w:b/>
                <w:sz w:val="28"/>
                <w:szCs w:val="28"/>
              </w:rPr>
              <w:t>APPROVAL</w:t>
            </w:r>
            <w:r>
              <w:rPr>
                <w:rFonts w:ascii="Calibri" w:hAnsi="Calibri"/>
                <w:b/>
                <w:sz w:val="28"/>
                <w:szCs w:val="28"/>
              </w:rPr>
              <w:t>:</w:t>
            </w:r>
            <w:r w:rsidRPr="00090666">
              <w:rPr>
                <w:rFonts w:ascii="Calibri" w:hAnsi="Calibri"/>
                <w:b/>
                <w:sz w:val="28"/>
                <w:szCs w:val="28"/>
              </w:rPr>
              <w:t xml:space="preserve"> </w:t>
            </w:r>
          </w:p>
        </w:tc>
        <w:tc>
          <w:tcPr>
            <w:tcW w:w="5846" w:type="dxa"/>
            <w:gridSpan w:val="8"/>
          </w:tcPr>
          <w:p w14:paraId="2CD9CDE2" w14:textId="57FDC3FD" w:rsidR="00953B86" w:rsidRPr="00090666" w:rsidRDefault="00953B86" w:rsidP="008E2A4B">
            <w:pPr>
              <w:rPr>
                <w:rFonts w:ascii="Calibri" w:hAnsi="Calibri"/>
                <w:b/>
                <w:sz w:val="28"/>
                <w:szCs w:val="28"/>
              </w:rPr>
            </w:pPr>
            <w:r w:rsidRPr="00090666">
              <w:rPr>
                <w:rFonts w:ascii="Calibri" w:hAnsi="Calibri"/>
                <w:b/>
                <w:sz w:val="28"/>
                <w:szCs w:val="28"/>
              </w:rPr>
              <w:t>SLT</w:t>
            </w:r>
            <w:r w:rsidR="00584569">
              <w:rPr>
                <w:rFonts w:ascii="Calibri" w:hAnsi="Calibri"/>
                <w:b/>
                <w:sz w:val="28"/>
                <w:szCs w:val="28"/>
              </w:rPr>
              <w:t xml:space="preserve"> and Corporation</w:t>
            </w:r>
          </w:p>
        </w:tc>
      </w:tr>
      <w:tr w:rsidR="00953B86" w:rsidRPr="00090666" w14:paraId="0C572267" w14:textId="77777777" w:rsidTr="00953B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405" w:type="dxa"/>
          </w:tcPr>
          <w:p w14:paraId="5FFF071C" w14:textId="77777777" w:rsidR="00953B86" w:rsidRPr="00090666" w:rsidRDefault="00953B86" w:rsidP="008E2A4B">
            <w:pPr>
              <w:rPr>
                <w:rFonts w:ascii="Calibri" w:hAnsi="Calibri"/>
                <w:b/>
                <w:sz w:val="28"/>
                <w:szCs w:val="28"/>
              </w:rPr>
            </w:pPr>
            <w:r w:rsidRPr="00090666">
              <w:rPr>
                <w:rFonts w:ascii="Calibri" w:hAnsi="Calibri"/>
                <w:b/>
                <w:sz w:val="28"/>
                <w:szCs w:val="28"/>
              </w:rPr>
              <w:t>APP</w:t>
            </w:r>
            <w:r>
              <w:rPr>
                <w:rFonts w:ascii="Calibri" w:hAnsi="Calibri"/>
                <w:b/>
                <w:sz w:val="28"/>
                <w:szCs w:val="28"/>
              </w:rPr>
              <w:t>LIES TO:</w:t>
            </w:r>
            <w:r w:rsidRPr="00090666">
              <w:rPr>
                <w:rFonts w:ascii="Calibri" w:hAnsi="Calibri"/>
                <w:b/>
                <w:sz w:val="28"/>
                <w:szCs w:val="28"/>
              </w:rPr>
              <w:t xml:space="preserve"> </w:t>
            </w:r>
          </w:p>
        </w:tc>
        <w:tc>
          <w:tcPr>
            <w:tcW w:w="1843" w:type="dxa"/>
            <w:gridSpan w:val="2"/>
          </w:tcPr>
          <w:p w14:paraId="55C0ABC4" w14:textId="77777777" w:rsidR="00953B86" w:rsidRPr="00842CF3" w:rsidRDefault="00953B86" w:rsidP="008E2A4B">
            <w:pPr>
              <w:rPr>
                <w:rFonts w:ascii="Calibri" w:hAnsi="Calibri"/>
                <w:b/>
                <w:sz w:val="21"/>
                <w:szCs w:val="21"/>
              </w:rPr>
            </w:pPr>
            <w:r w:rsidRPr="00842CF3">
              <w:rPr>
                <w:rFonts w:ascii="Calibri" w:hAnsi="Calibri"/>
                <w:b/>
                <w:sz w:val="21"/>
                <w:szCs w:val="21"/>
              </w:rPr>
              <w:t>Staff</w:t>
            </w:r>
          </w:p>
        </w:tc>
        <w:tc>
          <w:tcPr>
            <w:tcW w:w="425" w:type="dxa"/>
          </w:tcPr>
          <w:p w14:paraId="5B8A5BF0" w14:textId="77777777" w:rsidR="00953B86" w:rsidRPr="00090666" w:rsidRDefault="00953B86" w:rsidP="008E2A4B">
            <w:pPr>
              <w:rPr>
                <w:rFonts w:ascii="Calibri" w:hAnsi="Calibri"/>
                <w:b/>
                <w:sz w:val="28"/>
                <w:szCs w:val="28"/>
              </w:rPr>
            </w:pPr>
            <w:r w:rsidRPr="00171CA8">
              <w:rPr>
                <w:rFonts w:ascii="Arial" w:hAnsi="Arial" w:cs="Arial"/>
                <w:sz w:val="36"/>
                <w:szCs w:val="36"/>
              </w:rPr>
              <w:sym w:font="Wingdings" w:char="F0FC"/>
            </w:r>
          </w:p>
        </w:tc>
        <w:tc>
          <w:tcPr>
            <w:tcW w:w="1843" w:type="dxa"/>
          </w:tcPr>
          <w:p w14:paraId="65F5E8F1" w14:textId="77777777" w:rsidR="00953B86" w:rsidRPr="00842CF3" w:rsidRDefault="00953B86" w:rsidP="008E2A4B">
            <w:pPr>
              <w:rPr>
                <w:rFonts w:ascii="Calibri" w:hAnsi="Calibri"/>
                <w:b/>
                <w:sz w:val="21"/>
                <w:szCs w:val="21"/>
              </w:rPr>
            </w:pPr>
            <w:r w:rsidRPr="00842CF3">
              <w:rPr>
                <w:rFonts w:ascii="Calibri" w:hAnsi="Calibri"/>
                <w:b/>
                <w:sz w:val="21"/>
                <w:szCs w:val="21"/>
              </w:rPr>
              <w:t>Student</w:t>
            </w:r>
          </w:p>
        </w:tc>
        <w:tc>
          <w:tcPr>
            <w:tcW w:w="425" w:type="dxa"/>
          </w:tcPr>
          <w:p w14:paraId="25F64ED4" w14:textId="77777777" w:rsidR="00953B86" w:rsidRPr="00090666" w:rsidRDefault="00953B86" w:rsidP="008E2A4B">
            <w:pPr>
              <w:rPr>
                <w:rFonts w:ascii="Calibri" w:hAnsi="Calibri"/>
                <w:b/>
                <w:sz w:val="28"/>
                <w:szCs w:val="28"/>
              </w:rPr>
            </w:pPr>
            <w:r w:rsidRPr="00171CA8">
              <w:rPr>
                <w:rFonts w:ascii="Arial" w:hAnsi="Arial" w:cs="Arial"/>
                <w:sz w:val="36"/>
                <w:szCs w:val="36"/>
              </w:rPr>
              <w:sym w:font="Wingdings" w:char="F0FC"/>
            </w:r>
          </w:p>
        </w:tc>
        <w:tc>
          <w:tcPr>
            <w:tcW w:w="2126" w:type="dxa"/>
            <w:gridSpan w:val="2"/>
          </w:tcPr>
          <w:p w14:paraId="753AD65B" w14:textId="77777777" w:rsidR="00953B86" w:rsidRPr="00842CF3" w:rsidRDefault="00953B86" w:rsidP="008E2A4B">
            <w:pPr>
              <w:rPr>
                <w:rFonts w:ascii="Calibri" w:hAnsi="Calibri"/>
                <w:b/>
                <w:sz w:val="21"/>
                <w:szCs w:val="21"/>
              </w:rPr>
            </w:pPr>
            <w:r w:rsidRPr="00842CF3">
              <w:rPr>
                <w:rFonts w:ascii="Calibri" w:hAnsi="Calibri"/>
                <w:b/>
                <w:sz w:val="21"/>
                <w:szCs w:val="21"/>
              </w:rPr>
              <w:t>Public</w:t>
            </w:r>
          </w:p>
        </w:tc>
        <w:tc>
          <w:tcPr>
            <w:tcW w:w="431" w:type="dxa"/>
            <w:gridSpan w:val="2"/>
          </w:tcPr>
          <w:p w14:paraId="6D3E5BDD" w14:textId="77777777" w:rsidR="00953B86" w:rsidRPr="00090666" w:rsidRDefault="00953B86" w:rsidP="008E2A4B">
            <w:pPr>
              <w:rPr>
                <w:rFonts w:ascii="Calibri" w:hAnsi="Calibri"/>
                <w:b/>
                <w:sz w:val="28"/>
                <w:szCs w:val="28"/>
              </w:rPr>
            </w:pPr>
            <w:r w:rsidRPr="00171CA8">
              <w:rPr>
                <w:rFonts w:ascii="Arial" w:hAnsi="Arial" w:cs="Arial"/>
                <w:sz w:val="36"/>
                <w:szCs w:val="36"/>
              </w:rPr>
              <w:sym w:font="Wingdings" w:char="F0FC"/>
            </w:r>
          </w:p>
        </w:tc>
      </w:tr>
    </w:tbl>
    <w:p w14:paraId="5BAD5E11" w14:textId="77777777" w:rsidR="00953B86" w:rsidRDefault="00953B86" w:rsidP="00953B86">
      <w:pPr>
        <w:tabs>
          <w:tab w:val="left" w:pos="567"/>
        </w:tabs>
        <w:jc w:val="both"/>
        <w:rPr>
          <w:b/>
          <w:sz w:val="24"/>
          <w:szCs w:val="24"/>
        </w:rPr>
      </w:pPr>
    </w:p>
    <w:tbl>
      <w:tblPr>
        <w:tblW w:w="949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372"/>
        <w:gridCol w:w="1739"/>
        <w:gridCol w:w="5387"/>
      </w:tblGrid>
      <w:tr w:rsidR="00992A9B" w:rsidRPr="002935E4" w14:paraId="0D6BE217" w14:textId="77777777" w:rsidTr="00621FC5">
        <w:trPr>
          <w:trHeight w:val="145"/>
        </w:trPr>
        <w:tc>
          <w:tcPr>
            <w:tcW w:w="9498" w:type="dxa"/>
            <w:gridSpan w:val="3"/>
            <w:tcBorders>
              <w:top w:val="single" w:sz="4" w:space="0" w:color="auto"/>
              <w:bottom w:val="single" w:sz="4" w:space="0" w:color="auto"/>
            </w:tcBorders>
          </w:tcPr>
          <w:p w14:paraId="79830E1A" w14:textId="77777777" w:rsidR="00992A9B" w:rsidRPr="002935E4" w:rsidRDefault="00992A9B" w:rsidP="00CB0F2D">
            <w:r w:rsidRPr="002935E4">
              <w:rPr>
                <w:b/>
                <w:bCs/>
              </w:rPr>
              <w:t>Document History </w:t>
            </w:r>
            <w:r w:rsidRPr="002935E4">
              <w:t>  </w:t>
            </w:r>
          </w:p>
          <w:p w14:paraId="33C0FB0D" w14:textId="77777777" w:rsidR="00992A9B" w:rsidRPr="002935E4" w:rsidRDefault="00992A9B" w:rsidP="00CB0F2D">
            <w:pPr>
              <w:rPr>
                <w:lang w:val="en-US"/>
              </w:rPr>
            </w:pPr>
            <w:r w:rsidRPr="002935E4">
              <w:t>Changes to grammar, spelling and sentence structure may have been made throughout the document.  In addition to these minor changes, the following have been made</w:t>
            </w:r>
          </w:p>
        </w:tc>
      </w:tr>
      <w:tr w:rsidR="00992A9B" w:rsidRPr="002935E4" w14:paraId="741875AB" w14:textId="77777777" w:rsidTr="00621FC5">
        <w:trPr>
          <w:trHeight w:val="145"/>
        </w:trPr>
        <w:tc>
          <w:tcPr>
            <w:tcW w:w="2372" w:type="dxa"/>
            <w:tcBorders>
              <w:top w:val="nil"/>
              <w:bottom w:val="single" w:sz="4" w:space="0" w:color="auto"/>
            </w:tcBorders>
          </w:tcPr>
          <w:p w14:paraId="7ECD40F4" w14:textId="77777777" w:rsidR="00992A9B" w:rsidRPr="002935E4" w:rsidRDefault="00992A9B" w:rsidP="00CB0F2D">
            <w:pPr>
              <w:rPr>
                <w:b/>
                <w:lang w:val="en-US"/>
              </w:rPr>
            </w:pPr>
            <w:r w:rsidRPr="002935E4">
              <w:rPr>
                <w:b/>
                <w:lang w:val="en-US"/>
              </w:rPr>
              <w:t>Version</w:t>
            </w:r>
          </w:p>
        </w:tc>
        <w:tc>
          <w:tcPr>
            <w:tcW w:w="1739" w:type="dxa"/>
          </w:tcPr>
          <w:p w14:paraId="2341BE1D" w14:textId="77777777" w:rsidR="00992A9B" w:rsidRPr="002935E4" w:rsidRDefault="00992A9B" w:rsidP="00CB0F2D">
            <w:pPr>
              <w:rPr>
                <w:lang w:val="en-US"/>
              </w:rPr>
            </w:pPr>
            <w:r w:rsidRPr="002935E4">
              <w:rPr>
                <w:lang w:val="en-US"/>
              </w:rPr>
              <w:t>Date</w:t>
            </w:r>
          </w:p>
        </w:tc>
        <w:tc>
          <w:tcPr>
            <w:tcW w:w="5387" w:type="dxa"/>
          </w:tcPr>
          <w:p w14:paraId="2C27208C" w14:textId="77777777" w:rsidR="00992A9B" w:rsidRPr="002935E4" w:rsidRDefault="00992A9B" w:rsidP="00CB0F2D">
            <w:pPr>
              <w:rPr>
                <w:lang w:val="en-US"/>
              </w:rPr>
            </w:pPr>
            <w:r w:rsidRPr="002935E4">
              <w:rPr>
                <w:lang w:val="en-US"/>
              </w:rPr>
              <w:t>Changes made</w:t>
            </w:r>
          </w:p>
        </w:tc>
      </w:tr>
      <w:tr w:rsidR="00992A9B" w:rsidRPr="002935E4" w14:paraId="6CB856F9" w14:textId="77777777" w:rsidTr="00621FC5">
        <w:trPr>
          <w:trHeight w:val="145"/>
        </w:trPr>
        <w:tc>
          <w:tcPr>
            <w:tcW w:w="2372" w:type="dxa"/>
            <w:tcBorders>
              <w:top w:val="nil"/>
              <w:bottom w:val="single" w:sz="4" w:space="0" w:color="auto"/>
            </w:tcBorders>
          </w:tcPr>
          <w:p w14:paraId="2928911E" w14:textId="77777777" w:rsidR="00992A9B" w:rsidRDefault="00992A9B" w:rsidP="00CB0F2D">
            <w:pPr>
              <w:rPr>
                <w:b/>
                <w:lang w:val="en-US"/>
              </w:rPr>
            </w:pPr>
            <w:r>
              <w:rPr>
                <w:b/>
                <w:lang w:val="en-US"/>
              </w:rPr>
              <w:t>26v1</w:t>
            </w:r>
          </w:p>
          <w:p w14:paraId="056BFA76" w14:textId="77777777" w:rsidR="00443706" w:rsidRDefault="00443706" w:rsidP="00CB0F2D">
            <w:pPr>
              <w:rPr>
                <w:b/>
                <w:lang w:val="en-US"/>
              </w:rPr>
            </w:pPr>
          </w:p>
          <w:p w14:paraId="557BC9D9" w14:textId="77777777" w:rsidR="00443706" w:rsidRDefault="00443706" w:rsidP="00CB0F2D">
            <w:pPr>
              <w:rPr>
                <w:b/>
                <w:lang w:val="en-US"/>
              </w:rPr>
            </w:pPr>
          </w:p>
          <w:p w14:paraId="5638C360" w14:textId="77777777" w:rsidR="00443706" w:rsidRDefault="00443706" w:rsidP="00CB0F2D">
            <w:pPr>
              <w:rPr>
                <w:b/>
                <w:lang w:val="en-US"/>
              </w:rPr>
            </w:pPr>
          </w:p>
          <w:p w14:paraId="1CCA2C3E" w14:textId="77777777" w:rsidR="00443706" w:rsidRDefault="00443706" w:rsidP="00CB0F2D">
            <w:pPr>
              <w:rPr>
                <w:b/>
                <w:lang w:val="en-US"/>
              </w:rPr>
            </w:pPr>
          </w:p>
          <w:p w14:paraId="69672704" w14:textId="3667EE99" w:rsidR="00443706" w:rsidRPr="002935E4" w:rsidRDefault="00443706" w:rsidP="00CB0F2D">
            <w:pPr>
              <w:rPr>
                <w:b/>
                <w:lang w:val="en-US"/>
              </w:rPr>
            </w:pPr>
          </w:p>
        </w:tc>
        <w:tc>
          <w:tcPr>
            <w:tcW w:w="1739" w:type="dxa"/>
          </w:tcPr>
          <w:p w14:paraId="3550B512" w14:textId="2787F04B" w:rsidR="00443706" w:rsidRPr="002935E4" w:rsidRDefault="00443706" w:rsidP="00CB0F2D">
            <w:pPr>
              <w:rPr>
                <w:lang w:val="en-US"/>
              </w:rPr>
            </w:pPr>
            <w:r>
              <w:rPr>
                <w:lang w:val="en-US"/>
              </w:rPr>
              <w:t>July 2026</w:t>
            </w:r>
          </w:p>
        </w:tc>
        <w:tc>
          <w:tcPr>
            <w:tcW w:w="5387" w:type="dxa"/>
          </w:tcPr>
          <w:p w14:paraId="42DB28C8" w14:textId="661818D2" w:rsidR="00DA361D" w:rsidRPr="007B62C8" w:rsidRDefault="00473DDF" w:rsidP="00664ADE">
            <w:pPr>
              <w:spacing w:line="276" w:lineRule="auto"/>
              <w:rPr>
                <w:lang w:val="en-US"/>
              </w:rPr>
            </w:pPr>
            <w:r>
              <w:rPr>
                <w:lang w:val="en-US"/>
              </w:rPr>
              <w:t>-</w:t>
            </w:r>
            <w:r w:rsidR="00A242BA">
              <w:rPr>
                <w:lang w:val="en-US"/>
              </w:rPr>
              <w:t xml:space="preserve"> T</w:t>
            </w:r>
            <w:r w:rsidR="00B42A26" w:rsidRPr="007B62C8">
              <w:rPr>
                <w:lang w:val="en-US"/>
              </w:rPr>
              <w:t>raining, added</w:t>
            </w:r>
            <w:r w:rsidR="00B45C4F">
              <w:rPr>
                <w:lang w:val="en-US"/>
              </w:rPr>
              <w:t xml:space="preserve"> </w:t>
            </w:r>
            <w:r w:rsidR="00932A7C">
              <w:rPr>
                <w:lang w:val="en-US"/>
              </w:rPr>
              <w:t xml:space="preserve">requirements for staff and that </w:t>
            </w:r>
            <w:r w:rsidR="00F721BD" w:rsidRPr="007B62C8">
              <w:rPr>
                <w:lang w:val="en-US"/>
              </w:rPr>
              <w:t>‘</w:t>
            </w:r>
            <w:r w:rsidR="00F721BD" w:rsidRPr="00A63AE6">
              <w:rPr>
                <w:rFonts w:cs="Arial"/>
              </w:rPr>
              <w:t>Students will have the opportunity to take part in ‘Run, Hide, Tell’ practices at least once during their time with the college</w:t>
            </w:r>
            <w:r w:rsidR="00664ADE">
              <w:rPr>
                <w:rFonts w:cs="Arial"/>
              </w:rPr>
              <w:br/>
            </w:r>
            <w:r w:rsidR="00EE2372">
              <w:rPr>
                <w:lang w:val="en-US"/>
              </w:rPr>
              <w:t xml:space="preserve">- </w:t>
            </w:r>
            <w:r w:rsidR="00FB1196">
              <w:rPr>
                <w:lang w:val="en-US"/>
              </w:rPr>
              <w:t>Updated definition of Prevent Duty</w:t>
            </w:r>
            <w:r w:rsidR="00A76F7B">
              <w:rPr>
                <w:lang w:val="en-US"/>
              </w:rPr>
              <w:t xml:space="preserve"> and </w:t>
            </w:r>
            <w:r w:rsidR="00DC0303">
              <w:rPr>
                <w:lang w:val="en-US"/>
              </w:rPr>
              <w:t>extremism</w:t>
            </w:r>
            <w:r w:rsidR="00FB1196">
              <w:rPr>
                <w:lang w:val="en-US"/>
              </w:rPr>
              <w:br/>
            </w:r>
            <w:r w:rsidR="00EE2372">
              <w:rPr>
                <w:lang w:val="en-US"/>
              </w:rPr>
              <w:t>-</w:t>
            </w:r>
            <w:r w:rsidR="00FB1196">
              <w:rPr>
                <w:lang w:val="en-US"/>
              </w:rPr>
              <w:t>Changed the policy title in line with guidance</w:t>
            </w:r>
            <w:r w:rsidR="00317698">
              <w:rPr>
                <w:lang w:val="en-US"/>
              </w:rPr>
              <w:br/>
            </w:r>
            <w:r w:rsidR="00EE2372">
              <w:rPr>
                <w:lang w:val="en-US"/>
              </w:rPr>
              <w:t>- A</w:t>
            </w:r>
            <w:r w:rsidR="00317698">
              <w:rPr>
                <w:lang w:val="en-US"/>
              </w:rPr>
              <w:t>dded section on leadership and governance reflecting</w:t>
            </w:r>
            <w:r w:rsidR="00B82CF0">
              <w:rPr>
                <w:lang w:val="en-US"/>
              </w:rPr>
              <w:t xml:space="preserve"> guidance’s emphasis on accountability</w:t>
            </w:r>
            <w:r w:rsidR="00B76AE8">
              <w:rPr>
                <w:lang w:val="en-US"/>
              </w:rPr>
              <w:br/>
            </w:r>
            <w:r w:rsidR="00EE2372">
              <w:rPr>
                <w:lang w:val="en-US"/>
              </w:rPr>
              <w:t>- C</w:t>
            </w:r>
            <w:r w:rsidR="00B76AE8">
              <w:rPr>
                <w:lang w:val="en-US"/>
              </w:rPr>
              <w:t>hanged wording from ‘vulnerability’ to susceptibility reflecting this move in the guidance</w:t>
            </w:r>
            <w:r w:rsidR="00E9663D">
              <w:rPr>
                <w:lang w:val="en-US"/>
              </w:rPr>
              <w:br/>
            </w:r>
            <w:r w:rsidR="00F63E67">
              <w:rPr>
                <w:lang w:val="en-US"/>
              </w:rPr>
              <w:t>- A</w:t>
            </w:r>
            <w:r w:rsidR="00E9663D">
              <w:rPr>
                <w:lang w:val="en-US"/>
              </w:rPr>
              <w:t>dded channel process</w:t>
            </w:r>
            <w:r w:rsidR="003F2706">
              <w:rPr>
                <w:lang w:val="en-US"/>
              </w:rPr>
              <w:t xml:space="preserve"> and definition</w:t>
            </w:r>
            <w:r w:rsidR="003F2706">
              <w:rPr>
                <w:lang w:val="en-US"/>
              </w:rPr>
              <w:br/>
            </w:r>
            <w:r w:rsidR="00F63E67">
              <w:rPr>
                <w:lang w:val="en-US"/>
              </w:rPr>
              <w:t>- S</w:t>
            </w:r>
            <w:r w:rsidR="003F2706">
              <w:rPr>
                <w:lang w:val="en-US"/>
              </w:rPr>
              <w:t>trengthened online safety requirements</w:t>
            </w:r>
            <w:r w:rsidR="005A4F7C">
              <w:rPr>
                <w:lang w:val="en-US"/>
              </w:rPr>
              <w:br/>
            </w:r>
            <w:r w:rsidR="00F63E67">
              <w:rPr>
                <w:lang w:val="en-US"/>
              </w:rPr>
              <w:t>-</w:t>
            </w:r>
            <w:r w:rsidR="00A76F7B">
              <w:rPr>
                <w:lang w:val="en-US"/>
              </w:rPr>
              <w:t xml:space="preserve"> A</w:t>
            </w:r>
            <w:r w:rsidR="005A4F7C">
              <w:rPr>
                <w:lang w:val="en-US"/>
              </w:rPr>
              <w:t xml:space="preserve">djusted wording to </w:t>
            </w:r>
            <w:r w:rsidR="00852DB2">
              <w:rPr>
                <w:lang w:val="en-US"/>
              </w:rPr>
              <w:t>avoid conflict with duties around</w:t>
            </w:r>
            <w:r w:rsidR="005A4F7C">
              <w:rPr>
                <w:lang w:val="en-US"/>
              </w:rPr>
              <w:t xml:space="preserve"> lawful freedom of expression</w:t>
            </w:r>
            <w:r w:rsidR="00DA361D">
              <w:rPr>
                <w:lang w:val="en-US"/>
              </w:rPr>
              <w:br/>
            </w:r>
            <w:r w:rsidR="00A76F7B">
              <w:rPr>
                <w:lang w:val="en-US"/>
              </w:rPr>
              <w:t>- R</w:t>
            </w:r>
            <w:r w:rsidR="00DA361D">
              <w:rPr>
                <w:lang w:val="en-US"/>
              </w:rPr>
              <w:t>eworded external speaker section to reflect appropriate due diligence</w:t>
            </w:r>
            <w:r w:rsidR="00EE2372">
              <w:rPr>
                <w:lang w:val="en-US"/>
              </w:rPr>
              <w:br/>
            </w:r>
            <w:r w:rsidR="000A39E1">
              <w:rPr>
                <w:lang w:val="en-US"/>
              </w:rPr>
              <w:t>- Added to risk factors</w:t>
            </w:r>
          </w:p>
        </w:tc>
      </w:tr>
    </w:tbl>
    <w:p w14:paraId="303F15F8" w14:textId="77777777" w:rsidR="00992A9B" w:rsidRDefault="00992A9B" w:rsidP="00953B86">
      <w:pPr>
        <w:tabs>
          <w:tab w:val="left" w:pos="567"/>
        </w:tabs>
        <w:jc w:val="both"/>
        <w:rPr>
          <w:b/>
          <w:sz w:val="24"/>
          <w:szCs w:val="24"/>
        </w:rPr>
      </w:pPr>
    </w:p>
    <w:p w14:paraId="58A4AB88" w14:textId="77777777" w:rsidR="00EF02A3" w:rsidRDefault="00EF02A3" w:rsidP="00953B86">
      <w:pPr>
        <w:tabs>
          <w:tab w:val="left" w:pos="567"/>
        </w:tabs>
        <w:jc w:val="both"/>
        <w:rPr>
          <w:b/>
          <w:sz w:val="24"/>
          <w:szCs w:val="24"/>
        </w:rPr>
      </w:pPr>
    </w:p>
    <w:p w14:paraId="24FE19DD" w14:textId="77777777" w:rsidR="00EF02A3" w:rsidRDefault="00EF02A3" w:rsidP="00953B86">
      <w:pPr>
        <w:tabs>
          <w:tab w:val="left" w:pos="567"/>
        </w:tabs>
        <w:jc w:val="both"/>
        <w:rPr>
          <w:b/>
          <w:sz w:val="24"/>
          <w:szCs w:val="24"/>
        </w:rPr>
      </w:pPr>
    </w:p>
    <w:p w14:paraId="150D5E85" w14:textId="77777777" w:rsidR="00EF02A3" w:rsidRPr="00953B86" w:rsidRDefault="00EF02A3" w:rsidP="00953B86">
      <w:pPr>
        <w:tabs>
          <w:tab w:val="left" w:pos="567"/>
        </w:tabs>
        <w:jc w:val="both"/>
        <w:rPr>
          <w:b/>
          <w:sz w:val="24"/>
          <w:szCs w:val="24"/>
        </w:rPr>
      </w:pPr>
    </w:p>
    <w:p w14:paraId="44FD4CA8" w14:textId="71F3D129" w:rsidR="00A60DCB" w:rsidRPr="00A60DCB" w:rsidRDefault="00A60DCB" w:rsidP="00A60DCB">
      <w:pPr>
        <w:pStyle w:val="ListParagraph"/>
        <w:numPr>
          <w:ilvl w:val="0"/>
          <w:numId w:val="21"/>
        </w:numPr>
        <w:spacing w:line="276" w:lineRule="auto"/>
        <w:rPr>
          <w:rFonts w:cs="Arial"/>
          <w:b/>
          <w:sz w:val="24"/>
          <w:szCs w:val="24"/>
        </w:rPr>
      </w:pPr>
      <w:r w:rsidRPr="00A60DCB">
        <w:rPr>
          <w:rFonts w:cs="Arial"/>
          <w:b/>
          <w:sz w:val="24"/>
          <w:szCs w:val="24"/>
        </w:rPr>
        <w:lastRenderedPageBreak/>
        <w:t xml:space="preserve">Context </w:t>
      </w:r>
    </w:p>
    <w:p w14:paraId="4472B1C8" w14:textId="77777777" w:rsidR="00A60DCB" w:rsidRPr="00962665" w:rsidRDefault="00A60DCB" w:rsidP="00A60DCB">
      <w:pPr>
        <w:spacing w:line="276" w:lineRule="auto"/>
        <w:rPr>
          <w:rFonts w:cs="Arial"/>
          <w:sz w:val="24"/>
          <w:szCs w:val="24"/>
        </w:rPr>
      </w:pPr>
      <w:r w:rsidRPr="00962665">
        <w:rPr>
          <w:rFonts w:cs="Arial"/>
          <w:sz w:val="24"/>
          <w:szCs w:val="24"/>
        </w:rPr>
        <w:t xml:space="preserve">From ‘’ A Toolkit to help schools contribute to the prevention of Extremism’’ </w:t>
      </w:r>
    </w:p>
    <w:p w14:paraId="3617D507" w14:textId="1AD629E2" w:rsidR="00A60DCB" w:rsidRPr="002A49D8" w:rsidRDefault="00A60DCB" w:rsidP="00A60DCB">
      <w:pPr>
        <w:spacing w:line="276" w:lineRule="auto"/>
        <w:rPr>
          <w:rFonts w:cs="Arial"/>
          <w:sz w:val="24"/>
          <w:szCs w:val="24"/>
        </w:rPr>
      </w:pPr>
      <w:r w:rsidRPr="00962665">
        <w:rPr>
          <w:rFonts w:cs="Arial"/>
          <w:sz w:val="24"/>
          <w:szCs w:val="24"/>
        </w:rPr>
        <w:t>Dealing with violent extremism is nothing new. Throughout history there have been groups prepared to use violence to achieve their aims…A small minority seek to radicalise young people with an ideology which justifies the use of violence…While violent extremism influenced by faith-based extremists currently pose the greatest threat to life, other forms of extremism and prejudice are also affecting individuals and communities across the country and can be a catalyst for alienation and disaffection and potential</w:t>
      </w:r>
      <w:r w:rsidR="00A10A9C">
        <w:rPr>
          <w:rFonts w:cs="Arial"/>
          <w:sz w:val="24"/>
          <w:szCs w:val="24"/>
        </w:rPr>
        <w:t>ly</w:t>
      </w:r>
      <w:r w:rsidRPr="00962665">
        <w:rPr>
          <w:rFonts w:cs="Arial"/>
          <w:sz w:val="24"/>
          <w:szCs w:val="24"/>
        </w:rPr>
        <w:t xml:space="preserve"> lead to violence’’. ‘’ Extremists of all persuasions try to paint the world as black and white accentuati</w:t>
      </w:r>
      <w:r w:rsidR="009A534E">
        <w:rPr>
          <w:rFonts w:cs="Arial"/>
          <w:sz w:val="24"/>
          <w:szCs w:val="24"/>
        </w:rPr>
        <w:t>ng</w:t>
      </w:r>
      <w:r w:rsidRPr="00962665">
        <w:rPr>
          <w:rFonts w:cs="Arial"/>
          <w:sz w:val="24"/>
          <w:szCs w:val="24"/>
        </w:rPr>
        <w:t xml:space="preserve"> division and difference, and exploiting fears based on ignorance or prejudice. Education can be a powerful weapon against this, equipping young people with the knowledge skills and reflex to think for themselves, to challenge and to debate; and giving young people the opportunity to learn about different cultures and faiths and, crucially to gain an understanding of the values we </w:t>
      </w:r>
      <w:r w:rsidR="00D024E9">
        <w:rPr>
          <w:rFonts w:cs="Arial"/>
          <w:sz w:val="24"/>
          <w:szCs w:val="24"/>
        </w:rPr>
        <w:t>s</w:t>
      </w:r>
      <w:r w:rsidRPr="00962665">
        <w:rPr>
          <w:rFonts w:cs="Arial"/>
          <w:sz w:val="24"/>
          <w:szCs w:val="24"/>
        </w:rPr>
        <w:t xml:space="preserve">hare. Exploring ideas, developing a sense of identity and forming views are a normal part of growing up. </w:t>
      </w:r>
      <w:r w:rsidR="0091356C">
        <w:rPr>
          <w:rFonts w:cs="Arial"/>
          <w:sz w:val="24"/>
          <w:szCs w:val="24"/>
        </w:rPr>
        <w:t>Education</w:t>
      </w:r>
      <w:r w:rsidR="0091356C" w:rsidRPr="00962665">
        <w:rPr>
          <w:rFonts w:cs="Arial"/>
          <w:sz w:val="24"/>
          <w:szCs w:val="24"/>
        </w:rPr>
        <w:t xml:space="preserve"> </w:t>
      </w:r>
      <w:r w:rsidRPr="00962665">
        <w:rPr>
          <w:rFonts w:cs="Arial"/>
          <w:sz w:val="24"/>
          <w:szCs w:val="24"/>
        </w:rPr>
        <w:t xml:space="preserve">can support young people in this; providing a safe environment for discussing controversial topics. </w:t>
      </w:r>
    </w:p>
    <w:p w14:paraId="4E326135" w14:textId="4530108D" w:rsidR="00A60DCB" w:rsidRPr="00A60DCB" w:rsidRDefault="00A60DCB" w:rsidP="00A60DCB">
      <w:pPr>
        <w:pStyle w:val="ListParagraph"/>
        <w:numPr>
          <w:ilvl w:val="0"/>
          <w:numId w:val="21"/>
        </w:numPr>
        <w:spacing w:line="276" w:lineRule="auto"/>
        <w:rPr>
          <w:rFonts w:cs="Arial"/>
          <w:b/>
          <w:sz w:val="24"/>
          <w:szCs w:val="24"/>
        </w:rPr>
      </w:pPr>
      <w:r w:rsidRPr="00A60DCB">
        <w:rPr>
          <w:rFonts w:cs="Arial"/>
          <w:b/>
          <w:sz w:val="24"/>
          <w:szCs w:val="24"/>
        </w:rPr>
        <w:t xml:space="preserve">Introduction </w:t>
      </w:r>
    </w:p>
    <w:p w14:paraId="3EE13126" w14:textId="77777777" w:rsidR="00D654DA" w:rsidRDefault="00D654DA" w:rsidP="00D654DA">
      <w:pPr>
        <w:spacing w:line="276" w:lineRule="auto"/>
        <w:rPr>
          <w:rFonts w:cs="Arial"/>
          <w:sz w:val="24"/>
          <w:szCs w:val="24"/>
        </w:rPr>
      </w:pPr>
      <w:r>
        <w:rPr>
          <w:rFonts w:cs="Arial"/>
          <w:sz w:val="24"/>
          <w:szCs w:val="24"/>
        </w:rPr>
        <w:t>Prevent aims to:</w:t>
      </w:r>
    </w:p>
    <w:p w14:paraId="60275891" w14:textId="77777777" w:rsidR="00D654DA" w:rsidRDefault="00D654DA" w:rsidP="00D654DA">
      <w:pPr>
        <w:pStyle w:val="ListParagraph"/>
        <w:numPr>
          <w:ilvl w:val="0"/>
          <w:numId w:val="24"/>
        </w:numPr>
        <w:spacing w:line="276" w:lineRule="auto"/>
        <w:rPr>
          <w:rFonts w:cs="Arial"/>
          <w:sz w:val="24"/>
          <w:szCs w:val="24"/>
        </w:rPr>
      </w:pPr>
      <w:r>
        <w:rPr>
          <w:rFonts w:cs="Arial"/>
          <w:sz w:val="24"/>
          <w:szCs w:val="24"/>
        </w:rPr>
        <w:t>Tackle the ideological causes of terrorism</w:t>
      </w:r>
    </w:p>
    <w:p w14:paraId="607DA3BE" w14:textId="77777777" w:rsidR="00D654DA" w:rsidRDefault="00D654DA" w:rsidP="00D654DA">
      <w:pPr>
        <w:pStyle w:val="ListParagraph"/>
        <w:numPr>
          <w:ilvl w:val="0"/>
          <w:numId w:val="24"/>
        </w:numPr>
        <w:spacing w:line="276" w:lineRule="auto"/>
        <w:rPr>
          <w:rFonts w:cs="Arial"/>
          <w:sz w:val="24"/>
          <w:szCs w:val="24"/>
        </w:rPr>
      </w:pPr>
      <w:r>
        <w:rPr>
          <w:rFonts w:cs="Arial"/>
          <w:sz w:val="24"/>
          <w:szCs w:val="24"/>
        </w:rPr>
        <w:t>Intervene early to support individuals susceptible to radicalisation</w:t>
      </w:r>
    </w:p>
    <w:p w14:paraId="3CA5B5B6" w14:textId="028B6AF9" w:rsidR="00D654DA" w:rsidRPr="00A63AE6" w:rsidRDefault="00D654DA" w:rsidP="00A63AE6">
      <w:pPr>
        <w:pStyle w:val="ListParagraph"/>
        <w:numPr>
          <w:ilvl w:val="0"/>
          <w:numId w:val="24"/>
        </w:numPr>
        <w:spacing w:line="276" w:lineRule="auto"/>
        <w:rPr>
          <w:rFonts w:cs="Arial"/>
          <w:sz w:val="24"/>
          <w:szCs w:val="24"/>
        </w:rPr>
      </w:pPr>
      <w:r>
        <w:rPr>
          <w:rFonts w:cs="Arial"/>
          <w:sz w:val="24"/>
          <w:szCs w:val="24"/>
        </w:rPr>
        <w:t>Enable people who have already engaged in terrorism to disengage and rehabilitate</w:t>
      </w:r>
    </w:p>
    <w:p w14:paraId="7DC7FA4D" w14:textId="2FDFED77" w:rsidR="00A60DCB" w:rsidRPr="00962665" w:rsidRDefault="00A60DCB" w:rsidP="00A60DCB">
      <w:pPr>
        <w:spacing w:line="276" w:lineRule="auto"/>
        <w:rPr>
          <w:rFonts w:cs="Arial"/>
          <w:sz w:val="24"/>
          <w:szCs w:val="24"/>
        </w:rPr>
      </w:pPr>
      <w:r w:rsidRPr="00962665">
        <w:rPr>
          <w:rFonts w:cs="Arial"/>
          <w:sz w:val="24"/>
          <w:szCs w:val="24"/>
        </w:rPr>
        <w:t xml:space="preserve">Cirencester College is committed to providing a secure and safe environment for all our students, staff and stakeholders. </w:t>
      </w:r>
    </w:p>
    <w:p w14:paraId="052883FD" w14:textId="7188250A" w:rsidR="00A60DCB" w:rsidRPr="00962665" w:rsidRDefault="00A60DCB" w:rsidP="00A60DCB">
      <w:pPr>
        <w:spacing w:line="276" w:lineRule="auto"/>
        <w:rPr>
          <w:rFonts w:cs="Arial"/>
          <w:sz w:val="24"/>
          <w:szCs w:val="24"/>
        </w:rPr>
      </w:pPr>
      <w:r w:rsidRPr="00962665">
        <w:rPr>
          <w:rFonts w:cs="Arial"/>
          <w:sz w:val="24"/>
          <w:szCs w:val="24"/>
        </w:rPr>
        <w:t xml:space="preserve">Cirencester College values freedom of speech and the expression of fundamental rights underpinning our society and values. However, freedom comes with responsibility and free speech that is designed to manipulate the </w:t>
      </w:r>
      <w:r w:rsidR="00680376">
        <w:rPr>
          <w:rFonts w:cs="Arial"/>
          <w:sz w:val="24"/>
          <w:szCs w:val="24"/>
        </w:rPr>
        <w:t>susceptible</w:t>
      </w:r>
      <w:r w:rsidRPr="00962665">
        <w:rPr>
          <w:rFonts w:cs="Arial"/>
          <w:sz w:val="24"/>
          <w:szCs w:val="24"/>
        </w:rPr>
        <w:t xml:space="preserve"> or that leads to violence and harm of others</w:t>
      </w:r>
      <w:r w:rsidR="007D58EC">
        <w:rPr>
          <w:rFonts w:cs="Arial"/>
          <w:sz w:val="24"/>
          <w:szCs w:val="24"/>
        </w:rPr>
        <w:t>,</w:t>
      </w:r>
      <w:r w:rsidRPr="00962665">
        <w:rPr>
          <w:rFonts w:cs="Arial"/>
          <w:sz w:val="24"/>
          <w:szCs w:val="24"/>
        </w:rPr>
        <w:t xml:space="preserve"> goes against the moral principles in which freedom of speech is valued. Free speech is not an unqualified privilege; it is subject to laws and </w:t>
      </w:r>
      <w:r w:rsidR="003F5B5E" w:rsidRPr="00962665">
        <w:rPr>
          <w:rFonts w:cs="Arial"/>
          <w:sz w:val="24"/>
          <w:szCs w:val="24"/>
        </w:rPr>
        <w:t>policies</w:t>
      </w:r>
      <w:r w:rsidRPr="00962665">
        <w:rPr>
          <w:rFonts w:cs="Arial"/>
          <w:sz w:val="24"/>
          <w:szCs w:val="24"/>
        </w:rPr>
        <w:t xml:space="preserve"> governing equality, human rights, community safety and community cohesion. </w:t>
      </w:r>
    </w:p>
    <w:p w14:paraId="7E5C3E93" w14:textId="77777777" w:rsidR="00A60DCB" w:rsidRPr="00962665" w:rsidRDefault="00A60DCB" w:rsidP="00A60DCB">
      <w:pPr>
        <w:spacing w:line="276" w:lineRule="auto"/>
        <w:rPr>
          <w:rFonts w:cs="Arial"/>
          <w:sz w:val="24"/>
          <w:szCs w:val="24"/>
        </w:rPr>
      </w:pPr>
      <w:r w:rsidRPr="00962665">
        <w:rPr>
          <w:rFonts w:cs="Arial"/>
          <w:sz w:val="24"/>
          <w:szCs w:val="24"/>
        </w:rPr>
        <w:t xml:space="preserve">Cirencester College actively promotes and lives the fundamental British Values of democracy, the rule of law, individual liberty and mutual respect and tolerance for those with different faiths and beliefs whilst safeguarding against the threats of extremism. </w:t>
      </w:r>
    </w:p>
    <w:p w14:paraId="33D97A0D" w14:textId="6838560E" w:rsidR="00A60DCB" w:rsidRPr="00962665" w:rsidRDefault="00A60DCB" w:rsidP="00A60DCB">
      <w:pPr>
        <w:spacing w:line="276" w:lineRule="auto"/>
        <w:rPr>
          <w:rFonts w:cs="Arial"/>
          <w:sz w:val="24"/>
          <w:szCs w:val="24"/>
        </w:rPr>
      </w:pPr>
      <w:r w:rsidRPr="00962665">
        <w:rPr>
          <w:rFonts w:cs="Arial"/>
          <w:sz w:val="24"/>
          <w:szCs w:val="24"/>
        </w:rPr>
        <w:t xml:space="preserve">The normalisation of extremism views </w:t>
      </w:r>
      <w:r w:rsidR="00857CEE" w:rsidRPr="00962665">
        <w:rPr>
          <w:rFonts w:cs="Arial"/>
          <w:sz w:val="24"/>
          <w:szCs w:val="24"/>
        </w:rPr>
        <w:t>makes</w:t>
      </w:r>
      <w:r w:rsidRPr="00962665">
        <w:rPr>
          <w:rFonts w:cs="Arial"/>
          <w:sz w:val="24"/>
          <w:szCs w:val="24"/>
        </w:rPr>
        <w:t xml:space="preserve"> children and young people </w:t>
      </w:r>
      <w:r w:rsidR="00680376">
        <w:rPr>
          <w:rFonts w:cs="Arial"/>
          <w:sz w:val="24"/>
          <w:szCs w:val="24"/>
        </w:rPr>
        <w:t>susceptible</w:t>
      </w:r>
      <w:r w:rsidRPr="00962665">
        <w:rPr>
          <w:rFonts w:cs="Arial"/>
          <w:sz w:val="24"/>
          <w:szCs w:val="24"/>
        </w:rPr>
        <w:t xml:space="preserve"> to future manipulation and exploitation. Cirencester College is clear that this exploitation and radicalisation should be viewed as a safeguarding concern. </w:t>
      </w:r>
    </w:p>
    <w:p w14:paraId="392C06E3" w14:textId="412C18C4" w:rsidR="00A60DCB" w:rsidRPr="00962665" w:rsidRDefault="00541C18" w:rsidP="00A60DCB">
      <w:pPr>
        <w:spacing w:line="276" w:lineRule="auto"/>
        <w:rPr>
          <w:rFonts w:cs="Arial"/>
          <w:sz w:val="24"/>
          <w:szCs w:val="24"/>
        </w:rPr>
      </w:pPr>
      <w:r>
        <w:rPr>
          <w:rFonts w:cs="Arial"/>
          <w:sz w:val="24"/>
          <w:szCs w:val="24"/>
        </w:rPr>
        <w:t>This policy</w:t>
      </w:r>
      <w:r w:rsidR="00A60DCB" w:rsidRPr="00962665">
        <w:rPr>
          <w:rFonts w:cs="Arial"/>
          <w:sz w:val="24"/>
          <w:szCs w:val="24"/>
        </w:rPr>
        <w:t xml:space="preserve"> </w:t>
      </w:r>
      <w:r w:rsidR="00175E9B">
        <w:rPr>
          <w:rFonts w:cs="Arial"/>
          <w:sz w:val="24"/>
          <w:szCs w:val="24"/>
        </w:rPr>
        <w:t>is informed</w:t>
      </w:r>
      <w:r w:rsidR="009A6B89">
        <w:rPr>
          <w:rFonts w:cs="Arial"/>
          <w:sz w:val="24"/>
          <w:szCs w:val="24"/>
        </w:rPr>
        <w:t xml:space="preserve"> by</w:t>
      </w:r>
      <w:r w:rsidR="00A60DCB" w:rsidRPr="00962665">
        <w:rPr>
          <w:rFonts w:cs="Arial"/>
          <w:sz w:val="24"/>
          <w:szCs w:val="24"/>
        </w:rPr>
        <w:t xml:space="preserve"> The Prevent Duty Guidance</w:t>
      </w:r>
      <w:r w:rsidR="009A6B89">
        <w:rPr>
          <w:rFonts w:cs="Arial"/>
          <w:sz w:val="24"/>
          <w:szCs w:val="24"/>
        </w:rPr>
        <w:t>:</w:t>
      </w:r>
      <w:r w:rsidR="00A60DCB" w:rsidRPr="00962665">
        <w:rPr>
          <w:rFonts w:cs="Arial"/>
          <w:sz w:val="24"/>
          <w:szCs w:val="24"/>
        </w:rPr>
        <w:t xml:space="preserve"> England and Wales</w:t>
      </w:r>
      <w:r w:rsidR="009A6B89">
        <w:rPr>
          <w:rFonts w:cs="Arial"/>
          <w:sz w:val="24"/>
          <w:szCs w:val="24"/>
        </w:rPr>
        <w:t xml:space="preserve"> (2023)</w:t>
      </w:r>
      <w:r w:rsidR="003B3AF6">
        <w:rPr>
          <w:rFonts w:cs="Arial"/>
          <w:sz w:val="24"/>
          <w:szCs w:val="24"/>
        </w:rPr>
        <w:t xml:space="preserve">, issued under Section 29 of the </w:t>
      </w:r>
      <w:r w:rsidR="00857CEE">
        <w:rPr>
          <w:rFonts w:cs="Arial"/>
          <w:sz w:val="24"/>
          <w:szCs w:val="24"/>
        </w:rPr>
        <w:t>Counterterrorism</w:t>
      </w:r>
      <w:r w:rsidR="003B3AF6">
        <w:rPr>
          <w:rFonts w:cs="Arial"/>
          <w:sz w:val="24"/>
          <w:szCs w:val="24"/>
        </w:rPr>
        <w:t xml:space="preserve"> and Security Act 2015</w:t>
      </w:r>
      <w:r w:rsidR="00A60DCB" w:rsidRPr="00962665">
        <w:rPr>
          <w:rFonts w:cs="Arial"/>
          <w:sz w:val="24"/>
          <w:szCs w:val="24"/>
        </w:rPr>
        <w:t xml:space="preserve"> and Keeping Children Safe in </w:t>
      </w:r>
      <w:r w:rsidR="00A60DCB" w:rsidRPr="00D76F96">
        <w:rPr>
          <w:rFonts w:cs="Arial"/>
          <w:sz w:val="24"/>
          <w:szCs w:val="24"/>
        </w:rPr>
        <w:t>Education.</w:t>
      </w:r>
      <w:r w:rsidR="00A60DCB" w:rsidRPr="00962665">
        <w:rPr>
          <w:rFonts w:cs="Arial"/>
          <w:sz w:val="24"/>
          <w:szCs w:val="24"/>
        </w:rPr>
        <w:t xml:space="preserve"> </w:t>
      </w:r>
    </w:p>
    <w:p w14:paraId="6910F4D9" w14:textId="60D4262C" w:rsidR="00A60DCB" w:rsidRPr="00962665" w:rsidRDefault="00A60DCB" w:rsidP="00A60DCB">
      <w:pPr>
        <w:spacing w:line="276" w:lineRule="auto"/>
        <w:rPr>
          <w:rFonts w:cs="Arial"/>
          <w:b/>
          <w:sz w:val="24"/>
          <w:szCs w:val="24"/>
        </w:rPr>
      </w:pPr>
      <w:r w:rsidRPr="00962665">
        <w:rPr>
          <w:rFonts w:cs="Arial"/>
          <w:b/>
          <w:sz w:val="24"/>
          <w:szCs w:val="24"/>
        </w:rPr>
        <w:t xml:space="preserve">Definition of radicalisation and extremism, and indicators </w:t>
      </w:r>
      <w:r w:rsidR="002E710D">
        <w:rPr>
          <w:rFonts w:cs="Arial"/>
          <w:b/>
          <w:sz w:val="24"/>
          <w:szCs w:val="24"/>
        </w:rPr>
        <w:t>that may suggest sus</w:t>
      </w:r>
      <w:r w:rsidR="00D21E32">
        <w:rPr>
          <w:rFonts w:cs="Arial"/>
          <w:b/>
          <w:sz w:val="24"/>
          <w:szCs w:val="24"/>
        </w:rPr>
        <w:t xml:space="preserve">ceptibility </w:t>
      </w:r>
      <w:r w:rsidRPr="00962665">
        <w:rPr>
          <w:rFonts w:cs="Arial"/>
          <w:b/>
          <w:sz w:val="24"/>
          <w:szCs w:val="24"/>
        </w:rPr>
        <w:t xml:space="preserve">to radicalisation are to be found in Appendix 1. </w:t>
      </w:r>
    </w:p>
    <w:p w14:paraId="4B544A3B" w14:textId="7F875F57" w:rsidR="00A60DCB" w:rsidRPr="002A49D8" w:rsidRDefault="00A60DCB" w:rsidP="00A60DCB">
      <w:pPr>
        <w:spacing w:line="276" w:lineRule="auto"/>
        <w:rPr>
          <w:rFonts w:cs="Arial"/>
          <w:sz w:val="24"/>
          <w:szCs w:val="24"/>
        </w:rPr>
      </w:pPr>
      <w:r w:rsidRPr="00962665">
        <w:rPr>
          <w:rFonts w:cs="Arial"/>
          <w:sz w:val="24"/>
          <w:szCs w:val="24"/>
        </w:rPr>
        <w:lastRenderedPageBreak/>
        <w:t xml:space="preserve">In adhering to this policy, and the procedures therein, staff, governors, volunteers and visitors will contribute to Cirencester Colleges’ delivery of the outcomes to all children, as set out in the Children Act 2004 and the Prevent Duty 2015. </w:t>
      </w:r>
    </w:p>
    <w:p w14:paraId="4A675457" w14:textId="3E45AAAA" w:rsidR="00A60DCB" w:rsidRPr="00A60DCB" w:rsidRDefault="00A60DCB" w:rsidP="00A60DCB">
      <w:pPr>
        <w:pStyle w:val="ListParagraph"/>
        <w:numPr>
          <w:ilvl w:val="0"/>
          <w:numId w:val="21"/>
        </w:numPr>
        <w:spacing w:line="276" w:lineRule="auto"/>
        <w:rPr>
          <w:rFonts w:cs="Arial"/>
          <w:b/>
          <w:sz w:val="24"/>
          <w:szCs w:val="24"/>
        </w:rPr>
      </w:pPr>
      <w:r w:rsidRPr="00A60DCB">
        <w:rPr>
          <w:rFonts w:cs="Arial"/>
          <w:b/>
          <w:sz w:val="24"/>
          <w:szCs w:val="24"/>
        </w:rPr>
        <w:t xml:space="preserve">College Ethos </w:t>
      </w:r>
    </w:p>
    <w:p w14:paraId="09FEC7E2" w14:textId="5CED5ECA" w:rsidR="0046574F" w:rsidRDefault="000015FB" w:rsidP="00A60DCB">
      <w:pPr>
        <w:spacing w:line="276" w:lineRule="auto"/>
        <w:rPr>
          <w:rFonts w:cs="Arial"/>
          <w:sz w:val="24"/>
          <w:szCs w:val="24"/>
        </w:rPr>
      </w:pPr>
      <w:r>
        <w:rPr>
          <w:rFonts w:cs="Arial"/>
          <w:sz w:val="24"/>
          <w:szCs w:val="24"/>
        </w:rPr>
        <w:t>The College</w:t>
      </w:r>
      <w:r w:rsidR="001C4C6F">
        <w:rPr>
          <w:rFonts w:cs="Arial"/>
          <w:sz w:val="24"/>
          <w:szCs w:val="24"/>
        </w:rPr>
        <w:t xml:space="preserve"> will not tolerate behaviour that promotes or encourages terrorism or supports </w:t>
      </w:r>
      <w:r w:rsidR="00857CEE">
        <w:rPr>
          <w:rFonts w:cs="Arial"/>
          <w:sz w:val="24"/>
          <w:szCs w:val="24"/>
        </w:rPr>
        <w:t>individuals</w:t>
      </w:r>
      <w:r w:rsidR="001C4C6F">
        <w:rPr>
          <w:rFonts w:cs="Arial"/>
          <w:sz w:val="24"/>
          <w:szCs w:val="24"/>
        </w:rPr>
        <w:t xml:space="preserve"> or groups involved in terrori</w:t>
      </w:r>
      <w:r w:rsidR="004A0440">
        <w:rPr>
          <w:rFonts w:cs="Arial"/>
          <w:sz w:val="24"/>
          <w:szCs w:val="24"/>
        </w:rPr>
        <w:t xml:space="preserve">sm. The College supports lawful freedom of expression, debate and academic discussion, while ensuring that students are protected from being drawn into </w:t>
      </w:r>
      <w:r w:rsidR="0046574F">
        <w:rPr>
          <w:rFonts w:cs="Arial"/>
          <w:sz w:val="24"/>
          <w:szCs w:val="24"/>
        </w:rPr>
        <w:t>terrorism.</w:t>
      </w:r>
      <w:r w:rsidR="00A60DCB" w:rsidRPr="00962665">
        <w:rPr>
          <w:rFonts w:cs="Arial"/>
          <w:sz w:val="24"/>
          <w:szCs w:val="24"/>
        </w:rPr>
        <w:t xml:space="preserve"> </w:t>
      </w:r>
    </w:p>
    <w:p w14:paraId="791B59A8" w14:textId="7F9ECBD6" w:rsidR="00A60DCB" w:rsidRPr="00962665" w:rsidRDefault="00A60DCB" w:rsidP="00A60DCB">
      <w:pPr>
        <w:spacing w:line="276" w:lineRule="auto"/>
        <w:rPr>
          <w:rFonts w:cs="Arial"/>
          <w:sz w:val="24"/>
          <w:szCs w:val="24"/>
        </w:rPr>
      </w:pPr>
      <w:r w:rsidRPr="00962665">
        <w:rPr>
          <w:rFonts w:cs="Arial"/>
          <w:sz w:val="24"/>
          <w:szCs w:val="24"/>
        </w:rPr>
        <w:t xml:space="preserve">It is imperative that our students and parents see our college as a safe place where they can discuss and explore controversial issues safely and in an unbiased way, and where staff encourage and facilitate this. </w:t>
      </w:r>
    </w:p>
    <w:p w14:paraId="464CFD37" w14:textId="77FFCA7B" w:rsidR="0088276C" w:rsidRDefault="00A60DCB" w:rsidP="00A60DCB">
      <w:pPr>
        <w:spacing w:line="276" w:lineRule="auto"/>
        <w:rPr>
          <w:rFonts w:cs="Arial"/>
          <w:sz w:val="24"/>
          <w:szCs w:val="24"/>
        </w:rPr>
      </w:pPr>
      <w:r w:rsidRPr="00962665">
        <w:rPr>
          <w:rFonts w:cs="Arial"/>
          <w:sz w:val="24"/>
          <w:szCs w:val="24"/>
        </w:rPr>
        <w:t>As a college</w:t>
      </w:r>
      <w:r w:rsidR="00717985">
        <w:rPr>
          <w:rFonts w:cs="Arial"/>
          <w:sz w:val="24"/>
          <w:szCs w:val="24"/>
        </w:rPr>
        <w:t>,</w:t>
      </w:r>
      <w:r w:rsidRPr="00962665">
        <w:rPr>
          <w:rFonts w:cs="Arial"/>
          <w:sz w:val="24"/>
          <w:szCs w:val="24"/>
        </w:rPr>
        <w:t xml:space="preserve"> we recognise that extremism and exposure to extremist materials influences can lead to poor outcomes for students. </w:t>
      </w:r>
      <w:r w:rsidR="0088276C">
        <w:rPr>
          <w:rFonts w:cs="Arial"/>
          <w:sz w:val="24"/>
          <w:szCs w:val="24"/>
        </w:rPr>
        <w:t xml:space="preserve">The </w:t>
      </w:r>
      <w:r w:rsidR="0088276C" w:rsidRPr="00962665">
        <w:rPr>
          <w:rFonts w:cs="Arial"/>
          <w:sz w:val="24"/>
          <w:szCs w:val="24"/>
        </w:rPr>
        <w:t xml:space="preserve">College </w:t>
      </w:r>
      <w:r w:rsidR="0088276C">
        <w:rPr>
          <w:rFonts w:cs="Arial"/>
          <w:sz w:val="24"/>
          <w:szCs w:val="24"/>
        </w:rPr>
        <w:t xml:space="preserve">will take reasonable steps to limit access to terrorist and extremist material through IT filtering and </w:t>
      </w:r>
      <w:r w:rsidR="00A46C77">
        <w:rPr>
          <w:rFonts w:cs="Arial"/>
          <w:sz w:val="24"/>
          <w:szCs w:val="24"/>
        </w:rPr>
        <w:t>monitoring</w:t>
      </w:r>
      <w:r w:rsidR="0088276C">
        <w:rPr>
          <w:rFonts w:cs="Arial"/>
          <w:sz w:val="24"/>
          <w:szCs w:val="24"/>
        </w:rPr>
        <w:t xml:space="preserve"> systems.  Online safety arrangements will form part of the College’s wider safeguarding framework.</w:t>
      </w:r>
    </w:p>
    <w:p w14:paraId="4D29D3A6" w14:textId="46289524" w:rsidR="00A60DCB" w:rsidRPr="00962665" w:rsidRDefault="00A60DCB" w:rsidP="00A60DCB">
      <w:pPr>
        <w:spacing w:line="276" w:lineRule="auto"/>
        <w:rPr>
          <w:rFonts w:cs="Arial"/>
          <w:sz w:val="24"/>
          <w:szCs w:val="24"/>
        </w:rPr>
      </w:pPr>
      <w:r w:rsidRPr="00962665">
        <w:rPr>
          <w:rFonts w:cs="Arial"/>
          <w:sz w:val="24"/>
          <w:szCs w:val="24"/>
        </w:rPr>
        <w:t xml:space="preserve">We recognise that if we fail to challenge extremist </w:t>
      </w:r>
      <w:r w:rsidR="00857CEE" w:rsidRPr="00962665">
        <w:rPr>
          <w:rFonts w:cs="Arial"/>
          <w:sz w:val="24"/>
          <w:szCs w:val="24"/>
        </w:rPr>
        <w:t>views,</w:t>
      </w:r>
      <w:r w:rsidRPr="00962665">
        <w:rPr>
          <w:rFonts w:cs="Arial"/>
          <w:sz w:val="24"/>
          <w:szCs w:val="24"/>
        </w:rPr>
        <w:t xml:space="preserve"> we are failing to protect our students. Extremists of all persuasions aim to develop destructive relationships between different communities by promoting division, fear and mistrust of others based on ignorance or prejudice and thereby limiting the life chances of young people. Education is a powerful weapon against this; equipping young people with the knowledge, skills, critical thinking, to challenge and debate in an informed way. </w:t>
      </w:r>
      <w:r w:rsidR="00600933">
        <w:rPr>
          <w:rFonts w:cs="Arial"/>
          <w:sz w:val="24"/>
          <w:szCs w:val="24"/>
        </w:rPr>
        <w:t>W</w:t>
      </w:r>
      <w:r w:rsidRPr="00962665">
        <w:rPr>
          <w:rFonts w:cs="Arial"/>
          <w:sz w:val="24"/>
          <w:szCs w:val="24"/>
        </w:rPr>
        <w:t xml:space="preserve">e </w:t>
      </w:r>
      <w:r w:rsidR="00600933">
        <w:rPr>
          <w:rFonts w:cs="Arial"/>
          <w:sz w:val="24"/>
          <w:szCs w:val="24"/>
        </w:rPr>
        <w:t xml:space="preserve">will </w:t>
      </w:r>
      <w:r w:rsidRPr="00962665">
        <w:rPr>
          <w:rFonts w:cs="Arial"/>
          <w:sz w:val="24"/>
          <w:szCs w:val="24"/>
        </w:rPr>
        <w:t xml:space="preserve">provide a broad and balanced curriculum delivered by skilled professionals, so that our students are enriched, understand and become tolerant of difference and diversity </w:t>
      </w:r>
      <w:r w:rsidR="00675971" w:rsidRPr="00962665">
        <w:rPr>
          <w:rFonts w:cs="Arial"/>
          <w:sz w:val="24"/>
          <w:szCs w:val="24"/>
        </w:rPr>
        <w:t>and</w:t>
      </w:r>
      <w:r w:rsidRPr="00962665">
        <w:rPr>
          <w:rFonts w:cs="Arial"/>
          <w:sz w:val="24"/>
          <w:szCs w:val="24"/>
        </w:rPr>
        <w:t xml:space="preserve"> to ensure that they thrive</w:t>
      </w:r>
      <w:r w:rsidR="007F409B" w:rsidRPr="007F409B">
        <w:rPr>
          <w:rFonts w:cs="Arial"/>
          <w:sz w:val="24"/>
          <w:szCs w:val="24"/>
        </w:rPr>
        <w:t xml:space="preserve"> </w:t>
      </w:r>
      <w:r w:rsidR="007F409B">
        <w:rPr>
          <w:rFonts w:cs="Arial"/>
          <w:sz w:val="24"/>
          <w:szCs w:val="24"/>
        </w:rPr>
        <w:t>in a safe environment</w:t>
      </w:r>
      <w:r w:rsidRPr="00962665">
        <w:rPr>
          <w:rFonts w:cs="Arial"/>
          <w:sz w:val="24"/>
          <w:szCs w:val="24"/>
        </w:rPr>
        <w:t xml:space="preserve">, feel valued and are not marginalised. </w:t>
      </w:r>
    </w:p>
    <w:p w14:paraId="58A96B42" w14:textId="5FBEF0D0" w:rsidR="00A60DCB" w:rsidRPr="00962665" w:rsidRDefault="00A60DCB" w:rsidP="00A60DCB">
      <w:pPr>
        <w:spacing w:line="276" w:lineRule="auto"/>
        <w:rPr>
          <w:rFonts w:cs="Arial"/>
          <w:i/>
          <w:sz w:val="24"/>
          <w:szCs w:val="24"/>
        </w:rPr>
      </w:pPr>
      <w:r w:rsidRPr="00962665">
        <w:rPr>
          <w:rFonts w:cs="Arial"/>
          <w:i/>
          <w:sz w:val="24"/>
          <w:szCs w:val="24"/>
        </w:rPr>
        <w:t xml:space="preserve">Please refer to </w:t>
      </w:r>
      <w:r w:rsidR="00FB3224" w:rsidRPr="00962665">
        <w:rPr>
          <w:rFonts w:cs="Arial"/>
          <w:i/>
          <w:sz w:val="24"/>
          <w:szCs w:val="24"/>
        </w:rPr>
        <w:t xml:space="preserve">The Student Charter </w:t>
      </w:r>
      <w:r w:rsidR="00FB3224">
        <w:rPr>
          <w:rFonts w:cs="Arial"/>
          <w:i/>
          <w:sz w:val="24"/>
          <w:szCs w:val="24"/>
        </w:rPr>
        <w:t xml:space="preserve">and </w:t>
      </w:r>
      <w:r w:rsidRPr="00962665">
        <w:rPr>
          <w:rFonts w:cs="Arial"/>
          <w:i/>
          <w:sz w:val="24"/>
          <w:szCs w:val="24"/>
        </w:rPr>
        <w:t xml:space="preserve">Code of Conduct </w:t>
      </w:r>
      <w:r w:rsidR="00FB3224">
        <w:rPr>
          <w:rFonts w:cs="Arial"/>
          <w:i/>
          <w:sz w:val="24"/>
          <w:szCs w:val="24"/>
        </w:rPr>
        <w:t>Policy</w:t>
      </w:r>
      <w:r w:rsidRPr="00962665">
        <w:rPr>
          <w:rFonts w:cs="Arial"/>
          <w:i/>
          <w:sz w:val="24"/>
          <w:szCs w:val="24"/>
        </w:rPr>
        <w:t xml:space="preserve">. </w:t>
      </w:r>
    </w:p>
    <w:p w14:paraId="7684A8A7" w14:textId="77777777" w:rsidR="00A60DCB" w:rsidRPr="00962665" w:rsidRDefault="00A60DCB" w:rsidP="00A60DCB">
      <w:pPr>
        <w:spacing w:line="276" w:lineRule="auto"/>
        <w:rPr>
          <w:rFonts w:cs="Arial"/>
          <w:sz w:val="24"/>
          <w:szCs w:val="24"/>
        </w:rPr>
      </w:pPr>
      <w:r w:rsidRPr="00962665">
        <w:rPr>
          <w:rFonts w:cs="Arial"/>
          <w:sz w:val="24"/>
          <w:szCs w:val="24"/>
        </w:rPr>
        <w:t xml:space="preserve">As part of college wide safeguarding responsibilities college staff will be alert to; </w:t>
      </w:r>
    </w:p>
    <w:p w14:paraId="5A46FB2A" w14:textId="77777777" w:rsidR="00A60DCB" w:rsidRPr="00962665" w:rsidRDefault="00A60DCB" w:rsidP="00A60DCB">
      <w:pPr>
        <w:pStyle w:val="ListParagraph"/>
        <w:numPr>
          <w:ilvl w:val="0"/>
          <w:numId w:val="18"/>
        </w:numPr>
        <w:spacing w:line="276" w:lineRule="auto"/>
        <w:rPr>
          <w:rFonts w:cs="Arial"/>
          <w:i/>
          <w:sz w:val="24"/>
          <w:szCs w:val="24"/>
        </w:rPr>
      </w:pPr>
      <w:r w:rsidRPr="00962665">
        <w:rPr>
          <w:rFonts w:cs="Arial"/>
          <w:sz w:val="24"/>
          <w:szCs w:val="24"/>
        </w:rPr>
        <w:t>Disclosures by students of their exposure to the extremist actions, views or materials of others outside of college, such as in their homes or community groups</w:t>
      </w:r>
    </w:p>
    <w:p w14:paraId="701E54B2" w14:textId="5DA8E31E" w:rsidR="00A60DCB" w:rsidRPr="00962665" w:rsidRDefault="00A60DCB" w:rsidP="00A60DCB">
      <w:pPr>
        <w:pStyle w:val="ListParagraph"/>
        <w:numPr>
          <w:ilvl w:val="0"/>
          <w:numId w:val="18"/>
        </w:numPr>
        <w:spacing w:line="276" w:lineRule="auto"/>
        <w:rPr>
          <w:rFonts w:cs="Arial"/>
          <w:i/>
          <w:sz w:val="24"/>
          <w:szCs w:val="24"/>
        </w:rPr>
      </w:pPr>
      <w:r w:rsidRPr="00962665">
        <w:rPr>
          <w:rFonts w:cs="Arial"/>
          <w:sz w:val="24"/>
          <w:szCs w:val="24"/>
        </w:rPr>
        <w:t xml:space="preserve">Writing or </w:t>
      </w:r>
      <w:r w:rsidR="00857CEE" w:rsidRPr="00962665">
        <w:rPr>
          <w:rFonts w:cs="Arial"/>
          <w:sz w:val="24"/>
          <w:szCs w:val="24"/>
        </w:rPr>
        <w:t>artwork</w:t>
      </w:r>
      <w:r w:rsidRPr="00962665">
        <w:rPr>
          <w:rFonts w:cs="Arial"/>
          <w:sz w:val="24"/>
          <w:szCs w:val="24"/>
        </w:rPr>
        <w:t xml:space="preserve"> promoting extremist messages or images including graffiti</w:t>
      </w:r>
    </w:p>
    <w:p w14:paraId="56A413B8" w14:textId="77777777" w:rsidR="00A60DCB" w:rsidRPr="00962665" w:rsidRDefault="00A60DCB" w:rsidP="00A60DCB">
      <w:pPr>
        <w:pStyle w:val="ListParagraph"/>
        <w:numPr>
          <w:ilvl w:val="0"/>
          <w:numId w:val="18"/>
        </w:numPr>
        <w:spacing w:line="276" w:lineRule="auto"/>
        <w:rPr>
          <w:rFonts w:cs="Arial"/>
          <w:i/>
          <w:sz w:val="24"/>
          <w:szCs w:val="24"/>
        </w:rPr>
      </w:pPr>
      <w:r w:rsidRPr="00962665">
        <w:rPr>
          <w:rFonts w:cs="Arial"/>
          <w:sz w:val="24"/>
          <w:szCs w:val="24"/>
        </w:rPr>
        <w:t>Students accessing extremist material online, including through social networking sites</w:t>
      </w:r>
    </w:p>
    <w:p w14:paraId="6F9558C6" w14:textId="77777777" w:rsidR="00A60DCB" w:rsidRPr="00962665" w:rsidRDefault="00A60DCB" w:rsidP="00A60DCB">
      <w:pPr>
        <w:pStyle w:val="ListParagraph"/>
        <w:numPr>
          <w:ilvl w:val="0"/>
          <w:numId w:val="18"/>
        </w:numPr>
        <w:spacing w:line="276" w:lineRule="auto"/>
        <w:rPr>
          <w:rFonts w:cs="Arial"/>
          <w:i/>
          <w:sz w:val="24"/>
          <w:szCs w:val="24"/>
        </w:rPr>
      </w:pPr>
      <w:r w:rsidRPr="00962665">
        <w:rPr>
          <w:rFonts w:cs="Arial"/>
          <w:sz w:val="24"/>
          <w:szCs w:val="24"/>
        </w:rPr>
        <w:t xml:space="preserve">Parental reports of changes in behaviour, friendships or actions and requests for assistance </w:t>
      </w:r>
    </w:p>
    <w:p w14:paraId="34309FFE" w14:textId="77777777" w:rsidR="00DB620A" w:rsidRPr="00DB620A" w:rsidRDefault="00DB620A" w:rsidP="00DB620A">
      <w:pPr>
        <w:pStyle w:val="ListParagraph"/>
        <w:numPr>
          <w:ilvl w:val="0"/>
          <w:numId w:val="18"/>
        </w:numPr>
        <w:spacing w:line="276" w:lineRule="auto"/>
        <w:rPr>
          <w:rFonts w:cs="Arial"/>
          <w:sz w:val="24"/>
          <w:szCs w:val="24"/>
        </w:rPr>
      </w:pPr>
      <w:r w:rsidRPr="00DB620A">
        <w:rPr>
          <w:rFonts w:cs="Arial"/>
          <w:sz w:val="24"/>
          <w:szCs w:val="24"/>
        </w:rPr>
        <w:t>Employer reports of changes in behaviour, actions or requests for assistance</w:t>
      </w:r>
    </w:p>
    <w:p w14:paraId="4F7BA974" w14:textId="6D3A7ED8" w:rsidR="00A60DCB" w:rsidRPr="00962665" w:rsidRDefault="00A60DCB" w:rsidP="00A60DCB">
      <w:pPr>
        <w:pStyle w:val="ListParagraph"/>
        <w:numPr>
          <w:ilvl w:val="0"/>
          <w:numId w:val="18"/>
        </w:numPr>
        <w:spacing w:line="276" w:lineRule="auto"/>
        <w:rPr>
          <w:rFonts w:cs="Arial"/>
          <w:i/>
          <w:sz w:val="24"/>
          <w:szCs w:val="24"/>
        </w:rPr>
      </w:pPr>
      <w:r w:rsidRPr="00962665">
        <w:rPr>
          <w:rFonts w:cs="Arial"/>
          <w:sz w:val="24"/>
          <w:szCs w:val="24"/>
        </w:rPr>
        <w:t>Local schools, Local Authority services and police reports of issues affecting young people in other settings (see Appendix 1 and reference to ‘Channel’.</w:t>
      </w:r>
      <w:r w:rsidR="000B007D">
        <w:rPr>
          <w:rFonts w:cs="Arial"/>
          <w:sz w:val="24"/>
          <w:szCs w:val="24"/>
        </w:rPr>
        <w:t>)</w:t>
      </w:r>
      <w:r w:rsidRPr="00962665">
        <w:rPr>
          <w:rFonts w:cs="Arial"/>
          <w:sz w:val="24"/>
          <w:szCs w:val="24"/>
        </w:rPr>
        <w:t xml:space="preserve"> </w:t>
      </w:r>
    </w:p>
    <w:p w14:paraId="562094FD" w14:textId="77777777" w:rsidR="00A60DCB" w:rsidRPr="00962665" w:rsidRDefault="00A60DCB" w:rsidP="00A60DCB">
      <w:pPr>
        <w:pStyle w:val="ListParagraph"/>
        <w:numPr>
          <w:ilvl w:val="0"/>
          <w:numId w:val="18"/>
        </w:numPr>
        <w:spacing w:line="276" w:lineRule="auto"/>
        <w:rPr>
          <w:rFonts w:cs="Arial"/>
          <w:i/>
          <w:sz w:val="24"/>
          <w:szCs w:val="24"/>
        </w:rPr>
      </w:pPr>
      <w:r w:rsidRPr="00962665">
        <w:rPr>
          <w:rFonts w:cs="Arial"/>
          <w:sz w:val="24"/>
          <w:szCs w:val="24"/>
        </w:rPr>
        <w:t xml:space="preserve">Students voicing opinions drawn from extremist ideologies and narratives </w:t>
      </w:r>
    </w:p>
    <w:p w14:paraId="3B00A38C" w14:textId="1D07512F" w:rsidR="00A60DCB" w:rsidRPr="00962665" w:rsidRDefault="00A60DCB" w:rsidP="00A60DCB">
      <w:pPr>
        <w:pStyle w:val="ListParagraph"/>
        <w:numPr>
          <w:ilvl w:val="0"/>
          <w:numId w:val="18"/>
        </w:numPr>
        <w:spacing w:line="276" w:lineRule="auto"/>
        <w:rPr>
          <w:rFonts w:cs="Arial"/>
          <w:i/>
          <w:sz w:val="24"/>
          <w:szCs w:val="24"/>
        </w:rPr>
      </w:pPr>
      <w:r w:rsidRPr="00962665">
        <w:rPr>
          <w:rFonts w:cs="Arial"/>
          <w:sz w:val="24"/>
          <w:szCs w:val="24"/>
        </w:rPr>
        <w:t xml:space="preserve">Use of Extremist or </w:t>
      </w:r>
      <w:r w:rsidR="00857CEE" w:rsidRPr="00962665">
        <w:rPr>
          <w:rFonts w:cs="Arial"/>
          <w:sz w:val="24"/>
          <w:szCs w:val="24"/>
        </w:rPr>
        <w:t>‘hate</w:t>
      </w:r>
      <w:r w:rsidRPr="00962665">
        <w:rPr>
          <w:rFonts w:cs="Arial"/>
          <w:sz w:val="24"/>
          <w:szCs w:val="24"/>
        </w:rPr>
        <w:t xml:space="preserve">’ terms to incite violence </w:t>
      </w:r>
    </w:p>
    <w:p w14:paraId="228F1272" w14:textId="77777777" w:rsidR="00A60DCB" w:rsidRPr="00962665" w:rsidRDefault="00A60DCB" w:rsidP="00A60DCB">
      <w:pPr>
        <w:pStyle w:val="ListParagraph"/>
        <w:numPr>
          <w:ilvl w:val="0"/>
          <w:numId w:val="18"/>
        </w:numPr>
        <w:spacing w:line="276" w:lineRule="auto"/>
        <w:rPr>
          <w:rFonts w:cs="Arial"/>
          <w:i/>
          <w:sz w:val="24"/>
          <w:szCs w:val="24"/>
        </w:rPr>
      </w:pPr>
      <w:r w:rsidRPr="00962665">
        <w:rPr>
          <w:rFonts w:cs="Arial"/>
          <w:sz w:val="24"/>
          <w:szCs w:val="24"/>
        </w:rPr>
        <w:t xml:space="preserve">Intolerance of difference, whether secular or religious or, in line with our Student Code of Conduct (Respect) based on but not exclusive to, race, sexuality, gender, disability or learning difficulty, class or social experience. </w:t>
      </w:r>
    </w:p>
    <w:p w14:paraId="65C3580F" w14:textId="77777777" w:rsidR="00A60DCB" w:rsidRPr="00962665" w:rsidRDefault="00A60DCB" w:rsidP="00A60DCB">
      <w:pPr>
        <w:pStyle w:val="ListParagraph"/>
        <w:numPr>
          <w:ilvl w:val="0"/>
          <w:numId w:val="18"/>
        </w:numPr>
        <w:spacing w:line="276" w:lineRule="auto"/>
        <w:rPr>
          <w:rFonts w:cs="Arial"/>
          <w:i/>
          <w:sz w:val="24"/>
          <w:szCs w:val="24"/>
        </w:rPr>
      </w:pPr>
      <w:r w:rsidRPr="00962665">
        <w:rPr>
          <w:rFonts w:cs="Arial"/>
          <w:sz w:val="24"/>
          <w:szCs w:val="24"/>
        </w:rPr>
        <w:t xml:space="preserve">Attempts to impose extremist views or practices on others </w:t>
      </w:r>
    </w:p>
    <w:p w14:paraId="75798058" w14:textId="2DDAD947" w:rsidR="00A60DCB" w:rsidRPr="002A49D8" w:rsidRDefault="00A60DCB" w:rsidP="00A60DCB">
      <w:pPr>
        <w:pStyle w:val="ListParagraph"/>
        <w:numPr>
          <w:ilvl w:val="0"/>
          <w:numId w:val="18"/>
        </w:numPr>
        <w:spacing w:line="276" w:lineRule="auto"/>
        <w:rPr>
          <w:rFonts w:cs="Arial"/>
          <w:i/>
          <w:sz w:val="24"/>
          <w:szCs w:val="24"/>
        </w:rPr>
      </w:pPr>
      <w:r w:rsidRPr="00962665">
        <w:rPr>
          <w:rFonts w:cs="Arial"/>
          <w:sz w:val="24"/>
          <w:szCs w:val="24"/>
        </w:rPr>
        <w:t xml:space="preserve">Opposition to Fundamental British Values. </w:t>
      </w:r>
    </w:p>
    <w:p w14:paraId="513D980B" w14:textId="3B15599E" w:rsidR="00A60DCB" w:rsidRPr="00A60DCB" w:rsidRDefault="00A60DCB" w:rsidP="00A60DCB">
      <w:pPr>
        <w:pStyle w:val="ListParagraph"/>
        <w:numPr>
          <w:ilvl w:val="0"/>
          <w:numId w:val="21"/>
        </w:numPr>
        <w:spacing w:line="276" w:lineRule="auto"/>
        <w:rPr>
          <w:rFonts w:cs="Arial"/>
          <w:b/>
          <w:sz w:val="24"/>
          <w:szCs w:val="24"/>
        </w:rPr>
      </w:pPr>
      <w:r w:rsidRPr="00A60DCB">
        <w:rPr>
          <w:rFonts w:cs="Arial"/>
          <w:b/>
          <w:sz w:val="24"/>
          <w:szCs w:val="24"/>
        </w:rPr>
        <w:lastRenderedPageBreak/>
        <w:t xml:space="preserve">Teaching and Learning </w:t>
      </w:r>
    </w:p>
    <w:p w14:paraId="42FEC360" w14:textId="7CB796BD" w:rsidR="00A60DCB" w:rsidRPr="00962665" w:rsidRDefault="00A60DCB" w:rsidP="00A60DCB">
      <w:pPr>
        <w:spacing w:line="276" w:lineRule="auto"/>
        <w:rPr>
          <w:rFonts w:cs="Arial"/>
          <w:sz w:val="24"/>
          <w:szCs w:val="24"/>
        </w:rPr>
      </w:pPr>
      <w:r w:rsidRPr="00962665">
        <w:rPr>
          <w:rFonts w:cs="Arial"/>
          <w:sz w:val="24"/>
          <w:szCs w:val="24"/>
        </w:rPr>
        <w:t>Cirencester College will strive to eradicate myths and assumptions that can lead to some young people becoming alienated and disempowered, especially where the narrow approaches young people may experience elsewhere</w:t>
      </w:r>
      <w:r w:rsidR="00BA77C8">
        <w:rPr>
          <w:rFonts w:cs="Arial"/>
          <w:sz w:val="24"/>
          <w:szCs w:val="24"/>
        </w:rPr>
        <w:t>,</w:t>
      </w:r>
      <w:r w:rsidRPr="00962665">
        <w:rPr>
          <w:rFonts w:cs="Arial"/>
          <w:sz w:val="24"/>
          <w:szCs w:val="24"/>
        </w:rPr>
        <w:t xml:space="preserve"> may make it harder for them to challenge or question radical influences. </w:t>
      </w:r>
    </w:p>
    <w:p w14:paraId="429A0A7F" w14:textId="77777777" w:rsidR="00A60DCB" w:rsidRPr="00962665" w:rsidRDefault="00A60DCB" w:rsidP="00A60DCB">
      <w:pPr>
        <w:spacing w:line="276" w:lineRule="auto"/>
        <w:rPr>
          <w:rFonts w:cs="Arial"/>
          <w:sz w:val="24"/>
          <w:szCs w:val="24"/>
        </w:rPr>
      </w:pPr>
      <w:r w:rsidRPr="00962665">
        <w:rPr>
          <w:rFonts w:cs="Arial"/>
          <w:sz w:val="24"/>
          <w:szCs w:val="24"/>
        </w:rPr>
        <w:t xml:space="preserve">We will continue to ensure that our teaching and learning agenda helps students build resilience to extremism and allow students to foster a positive sense of identity through the development of critical thinking skills through the academic and tutorial curriculum and the ethos of the college. </w:t>
      </w:r>
    </w:p>
    <w:p w14:paraId="2A919510" w14:textId="77777777" w:rsidR="00A60DCB" w:rsidRPr="00962665" w:rsidRDefault="00A60DCB" w:rsidP="00A60DCB">
      <w:pPr>
        <w:spacing w:line="276" w:lineRule="auto"/>
        <w:rPr>
          <w:rFonts w:cs="Arial"/>
          <w:sz w:val="24"/>
          <w:szCs w:val="24"/>
        </w:rPr>
      </w:pPr>
      <w:r w:rsidRPr="00962665">
        <w:rPr>
          <w:rFonts w:cs="Arial"/>
          <w:sz w:val="24"/>
          <w:szCs w:val="24"/>
        </w:rPr>
        <w:t xml:space="preserve">We will ensure that all staff are trained and equipped to recognise extremism and confident to challenge and refer as part of the Prevent Duty. </w:t>
      </w:r>
    </w:p>
    <w:p w14:paraId="2E104202" w14:textId="77777777" w:rsidR="00A60DCB" w:rsidRPr="00962665" w:rsidRDefault="00A60DCB" w:rsidP="00A60DCB">
      <w:pPr>
        <w:spacing w:line="276" w:lineRule="auto"/>
        <w:rPr>
          <w:rFonts w:cs="Arial"/>
          <w:sz w:val="24"/>
          <w:szCs w:val="24"/>
        </w:rPr>
      </w:pPr>
      <w:r w:rsidRPr="00962665">
        <w:rPr>
          <w:rFonts w:cs="Arial"/>
          <w:sz w:val="24"/>
          <w:szCs w:val="24"/>
        </w:rPr>
        <w:t xml:space="preserve">We will continue to work with local partners, parents and communities in our efforts to ensure that the college understands the local context and values in challenging extremism. </w:t>
      </w:r>
    </w:p>
    <w:p w14:paraId="49258DB7" w14:textId="2285BA1E" w:rsidR="00A60DCB" w:rsidRPr="002A49D8" w:rsidRDefault="00A60DCB" w:rsidP="00A60DCB">
      <w:pPr>
        <w:spacing w:line="276" w:lineRule="auto"/>
        <w:rPr>
          <w:rFonts w:cs="Arial"/>
          <w:sz w:val="24"/>
          <w:szCs w:val="24"/>
        </w:rPr>
      </w:pPr>
      <w:r w:rsidRPr="00962665">
        <w:rPr>
          <w:rFonts w:cs="Arial"/>
          <w:sz w:val="24"/>
          <w:szCs w:val="24"/>
        </w:rPr>
        <w:t xml:space="preserve">We will </w:t>
      </w:r>
      <w:r w:rsidR="00100437">
        <w:rPr>
          <w:rFonts w:cs="Arial"/>
          <w:sz w:val="24"/>
          <w:szCs w:val="24"/>
        </w:rPr>
        <w:t xml:space="preserve">educate against hate and </w:t>
      </w:r>
      <w:r w:rsidRPr="00962665">
        <w:rPr>
          <w:rFonts w:cs="Arial"/>
          <w:sz w:val="24"/>
          <w:szCs w:val="24"/>
        </w:rPr>
        <w:t>actively promote the values of democracy, the rule of law, individual liberty, mutual respect and tolerance for</w:t>
      </w:r>
      <w:r w:rsidR="00332002">
        <w:rPr>
          <w:rFonts w:cs="Arial"/>
          <w:sz w:val="24"/>
          <w:szCs w:val="24"/>
        </w:rPr>
        <w:t xml:space="preserve"> </w:t>
      </w:r>
      <w:r w:rsidR="00857CEE">
        <w:rPr>
          <w:rFonts w:cs="Arial"/>
          <w:sz w:val="24"/>
          <w:szCs w:val="24"/>
        </w:rPr>
        <w:t>others.</w:t>
      </w:r>
      <w:r w:rsidRPr="00962665">
        <w:rPr>
          <w:rFonts w:cs="Arial"/>
          <w:sz w:val="24"/>
          <w:szCs w:val="24"/>
        </w:rPr>
        <w:t xml:space="preserve"> </w:t>
      </w:r>
    </w:p>
    <w:p w14:paraId="40BA73EE" w14:textId="03347CF2" w:rsidR="00A60DCB" w:rsidRPr="00A60DCB" w:rsidRDefault="00A60DCB" w:rsidP="00A60DCB">
      <w:pPr>
        <w:pStyle w:val="ListParagraph"/>
        <w:numPr>
          <w:ilvl w:val="0"/>
          <w:numId w:val="21"/>
        </w:numPr>
        <w:spacing w:line="276" w:lineRule="auto"/>
        <w:rPr>
          <w:rFonts w:cs="Arial"/>
          <w:b/>
          <w:sz w:val="24"/>
          <w:szCs w:val="24"/>
        </w:rPr>
      </w:pPr>
      <w:r w:rsidRPr="00A60DCB">
        <w:rPr>
          <w:rFonts w:cs="Arial"/>
          <w:b/>
          <w:sz w:val="24"/>
          <w:szCs w:val="24"/>
        </w:rPr>
        <w:t xml:space="preserve">Use of External Agencies and Speakers </w:t>
      </w:r>
    </w:p>
    <w:p w14:paraId="4BFE521E" w14:textId="77777777" w:rsidR="00A60DCB" w:rsidRPr="00962665" w:rsidRDefault="00A60DCB" w:rsidP="00A60DCB">
      <w:pPr>
        <w:spacing w:line="276" w:lineRule="auto"/>
        <w:rPr>
          <w:rFonts w:cs="Arial"/>
          <w:sz w:val="24"/>
          <w:szCs w:val="24"/>
        </w:rPr>
      </w:pPr>
      <w:r w:rsidRPr="00962665">
        <w:rPr>
          <w:rFonts w:cs="Arial"/>
          <w:sz w:val="24"/>
          <w:szCs w:val="24"/>
        </w:rPr>
        <w:t xml:space="preserve">Cirencester College encourages the use of speakers to enrich the student experience.  </w:t>
      </w:r>
    </w:p>
    <w:p w14:paraId="76A12EDF" w14:textId="7B238DA3" w:rsidR="00A60DCB" w:rsidRPr="00962665" w:rsidRDefault="00CE5B2E" w:rsidP="00A60DCB">
      <w:pPr>
        <w:spacing w:line="276" w:lineRule="auto"/>
        <w:rPr>
          <w:rFonts w:cs="Arial"/>
          <w:sz w:val="24"/>
          <w:szCs w:val="24"/>
        </w:rPr>
      </w:pPr>
      <w:r>
        <w:rPr>
          <w:rFonts w:cs="Arial"/>
          <w:sz w:val="24"/>
          <w:szCs w:val="24"/>
        </w:rPr>
        <w:t>Due diligence checks will be undertaken for external speakers where appropriate</w:t>
      </w:r>
      <w:r w:rsidR="00455F41">
        <w:rPr>
          <w:rFonts w:cs="Arial"/>
          <w:sz w:val="24"/>
          <w:szCs w:val="24"/>
        </w:rPr>
        <w:t>. Events and speakers will be</w:t>
      </w:r>
      <w:r w:rsidR="00A60DCB" w:rsidRPr="00962665">
        <w:rPr>
          <w:rFonts w:cs="Arial"/>
          <w:sz w:val="24"/>
          <w:szCs w:val="24"/>
        </w:rPr>
        <w:t xml:space="preserve"> assess</w:t>
      </w:r>
      <w:r w:rsidR="00455F41">
        <w:rPr>
          <w:rFonts w:cs="Arial"/>
          <w:sz w:val="24"/>
          <w:szCs w:val="24"/>
        </w:rPr>
        <w:t>ed</w:t>
      </w:r>
      <w:r w:rsidR="00605FEC">
        <w:rPr>
          <w:rFonts w:cs="Arial"/>
          <w:sz w:val="24"/>
          <w:szCs w:val="24"/>
        </w:rPr>
        <w:t xml:space="preserve"> to ensure</w:t>
      </w:r>
      <w:r w:rsidR="00A60DCB" w:rsidRPr="00962665">
        <w:rPr>
          <w:rFonts w:cs="Arial"/>
          <w:sz w:val="24"/>
          <w:szCs w:val="24"/>
        </w:rPr>
        <w:t xml:space="preserve"> that they </w:t>
      </w:r>
      <w:r w:rsidR="00E715D7">
        <w:rPr>
          <w:rFonts w:cs="Arial"/>
          <w:sz w:val="24"/>
          <w:szCs w:val="24"/>
        </w:rPr>
        <w:t>do not promote or encourage terrorism, extremist ideologies, hatred or unlawful discrimination</w:t>
      </w:r>
      <w:r w:rsidR="004B3E6F">
        <w:rPr>
          <w:rFonts w:cs="Arial"/>
          <w:sz w:val="24"/>
          <w:szCs w:val="24"/>
        </w:rPr>
        <w:t xml:space="preserve">. They will </w:t>
      </w:r>
      <w:r w:rsidR="00A60DCB" w:rsidRPr="00962665">
        <w:rPr>
          <w:rFonts w:cs="Arial"/>
          <w:sz w:val="24"/>
          <w:szCs w:val="24"/>
        </w:rPr>
        <w:t xml:space="preserve">support the curriculum and </w:t>
      </w:r>
      <w:r w:rsidR="004B3E6F">
        <w:rPr>
          <w:rFonts w:cs="Arial"/>
          <w:sz w:val="24"/>
          <w:szCs w:val="24"/>
        </w:rPr>
        <w:t xml:space="preserve">ensure </w:t>
      </w:r>
      <w:r w:rsidR="00A60DCB" w:rsidRPr="00962665">
        <w:rPr>
          <w:rFonts w:cs="Arial"/>
          <w:sz w:val="24"/>
          <w:szCs w:val="24"/>
        </w:rPr>
        <w:t xml:space="preserve">that messages are consistent with the ethos of the College with regards to the Prevent Duty and the promotion of Fundamental British Values. </w:t>
      </w:r>
    </w:p>
    <w:p w14:paraId="20902962" w14:textId="16C191FD" w:rsidR="00A60DCB" w:rsidRDefault="00A60DCB" w:rsidP="00A60DCB">
      <w:pPr>
        <w:spacing w:line="276" w:lineRule="auto"/>
        <w:rPr>
          <w:rFonts w:cs="Arial"/>
          <w:sz w:val="24"/>
          <w:szCs w:val="24"/>
        </w:rPr>
      </w:pPr>
      <w:r w:rsidRPr="00962665">
        <w:rPr>
          <w:rFonts w:cs="Arial"/>
          <w:sz w:val="24"/>
          <w:szCs w:val="24"/>
        </w:rPr>
        <w:t xml:space="preserve">Speakers are not left unsupervised with </w:t>
      </w:r>
      <w:r w:rsidR="002A49D8" w:rsidRPr="00962665">
        <w:rPr>
          <w:rFonts w:cs="Arial"/>
          <w:sz w:val="24"/>
          <w:szCs w:val="24"/>
        </w:rPr>
        <w:t>students,</w:t>
      </w:r>
      <w:r w:rsidRPr="00962665">
        <w:rPr>
          <w:rFonts w:cs="Arial"/>
          <w:sz w:val="24"/>
          <w:szCs w:val="24"/>
        </w:rPr>
        <w:t xml:space="preserve"> </w:t>
      </w:r>
      <w:r w:rsidRPr="00FB42F8">
        <w:rPr>
          <w:rFonts w:cs="Arial"/>
          <w:sz w:val="24"/>
          <w:szCs w:val="24"/>
        </w:rPr>
        <w:t>and a list of approved speakers is kept by Faculty Administrators</w:t>
      </w:r>
      <w:r w:rsidRPr="00962665">
        <w:rPr>
          <w:rFonts w:cs="Arial"/>
          <w:sz w:val="24"/>
          <w:szCs w:val="24"/>
        </w:rPr>
        <w:t xml:space="preserve">. </w:t>
      </w:r>
      <w:r w:rsidR="004D7EEE">
        <w:rPr>
          <w:rFonts w:cs="Arial"/>
          <w:sz w:val="24"/>
          <w:szCs w:val="24"/>
        </w:rPr>
        <w:t xml:space="preserve">A record of risk </w:t>
      </w:r>
      <w:r w:rsidR="00A12D82">
        <w:rPr>
          <w:rFonts w:cs="Arial"/>
          <w:sz w:val="24"/>
          <w:szCs w:val="24"/>
        </w:rPr>
        <w:t>assessments</w:t>
      </w:r>
      <w:r w:rsidR="004D7EEE">
        <w:rPr>
          <w:rFonts w:cs="Arial"/>
          <w:sz w:val="24"/>
          <w:szCs w:val="24"/>
        </w:rPr>
        <w:t xml:space="preserve"> and approvals will be maintained</w:t>
      </w:r>
      <w:r w:rsidR="00A12D82">
        <w:rPr>
          <w:rFonts w:cs="Arial"/>
          <w:sz w:val="24"/>
          <w:szCs w:val="24"/>
        </w:rPr>
        <w:t>.</w:t>
      </w:r>
    </w:p>
    <w:p w14:paraId="7C15B63E" w14:textId="1BB11A36" w:rsidR="003F5B5E" w:rsidRPr="003F5B5E" w:rsidRDefault="003F5B5E" w:rsidP="003F5B5E">
      <w:pPr>
        <w:pStyle w:val="ListParagraph"/>
        <w:numPr>
          <w:ilvl w:val="0"/>
          <w:numId w:val="21"/>
        </w:numPr>
        <w:spacing w:line="276" w:lineRule="auto"/>
        <w:rPr>
          <w:rFonts w:cs="Arial"/>
          <w:b/>
          <w:sz w:val="24"/>
          <w:szCs w:val="24"/>
        </w:rPr>
      </w:pPr>
      <w:r w:rsidRPr="003F5B5E">
        <w:rPr>
          <w:rFonts w:cs="Arial"/>
          <w:b/>
          <w:sz w:val="24"/>
          <w:szCs w:val="24"/>
        </w:rPr>
        <w:t>Protecting Apprentices</w:t>
      </w:r>
    </w:p>
    <w:p w14:paraId="67FD6D85" w14:textId="057C87A6" w:rsidR="003F5B5E" w:rsidRPr="0033652C" w:rsidRDefault="003F5B5E" w:rsidP="003F5B5E">
      <w:pPr>
        <w:rPr>
          <w:rFonts w:cstheme="minorHAnsi"/>
          <w:sz w:val="24"/>
          <w:szCs w:val="24"/>
        </w:rPr>
      </w:pPr>
      <w:r w:rsidRPr="0033652C">
        <w:rPr>
          <w:rFonts w:cstheme="minorHAnsi"/>
          <w:sz w:val="24"/>
          <w:szCs w:val="24"/>
        </w:rPr>
        <w:t>The remoteness of apprentices requires extra consideration; in addition to the elements of this policy, our apprenticeship delivery, will have processes in place to ensure employers are given information about, and understand their role in the application of Prevent Duty.</w:t>
      </w:r>
    </w:p>
    <w:p w14:paraId="156C8D1A" w14:textId="60C6A1E9" w:rsidR="003F5B5E" w:rsidRPr="0033652C" w:rsidRDefault="003F5B5E" w:rsidP="003F5B5E">
      <w:pPr>
        <w:rPr>
          <w:rFonts w:cstheme="minorHAnsi"/>
          <w:sz w:val="24"/>
          <w:szCs w:val="24"/>
        </w:rPr>
      </w:pPr>
      <w:r w:rsidRPr="0033652C">
        <w:rPr>
          <w:rFonts w:cstheme="minorHAnsi"/>
          <w:sz w:val="24"/>
          <w:szCs w:val="24"/>
        </w:rPr>
        <w:t>Apprentices receive regular training sessions on different Prevent themes, starting at induction, and integrated into the progress review system. Resources, guidance and links to training materials are maintained on the e-portfolio system used by apprentices and line managers.</w:t>
      </w:r>
    </w:p>
    <w:p w14:paraId="55905E8E" w14:textId="4961C198" w:rsidR="00A60DCB" w:rsidRPr="002A49D8" w:rsidRDefault="003F5B5E" w:rsidP="002A49D8">
      <w:pPr>
        <w:rPr>
          <w:rFonts w:cs="Arial"/>
          <w:b/>
          <w:sz w:val="24"/>
          <w:szCs w:val="24"/>
        </w:rPr>
      </w:pPr>
      <w:r w:rsidRPr="0033652C">
        <w:rPr>
          <w:rFonts w:cstheme="minorHAnsi"/>
          <w:sz w:val="24"/>
          <w:szCs w:val="24"/>
        </w:rPr>
        <w:t>The progress review system has a structured opportunity for issues and concerns to be raised, discussed and documented. Where necessary, follow up actions are implemented with the safeguarding team in line with the policy for full-time students.</w:t>
      </w:r>
    </w:p>
    <w:p w14:paraId="1E885224" w14:textId="29A914F6" w:rsidR="00A60DCB" w:rsidRPr="00A60DCB" w:rsidRDefault="00A60DCB" w:rsidP="00A60DCB">
      <w:pPr>
        <w:pStyle w:val="ListParagraph"/>
        <w:numPr>
          <w:ilvl w:val="0"/>
          <w:numId w:val="21"/>
        </w:numPr>
        <w:spacing w:line="276" w:lineRule="auto"/>
        <w:rPr>
          <w:rFonts w:cs="Arial"/>
          <w:b/>
          <w:sz w:val="24"/>
          <w:szCs w:val="24"/>
        </w:rPr>
      </w:pPr>
      <w:r w:rsidRPr="00A60DCB">
        <w:rPr>
          <w:rFonts w:cs="Arial"/>
          <w:b/>
          <w:sz w:val="24"/>
          <w:szCs w:val="24"/>
        </w:rPr>
        <w:t xml:space="preserve">Risk Reduction </w:t>
      </w:r>
    </w:p>
    <w:p w14:paraId="3A68308A" w14:textId="1A161121" w:rsidR="00A60DCB" w:rsidRDefault="00A60DCB" w:rsidP="003F5B5E">
      <w:pPr>
        <w:spacing w:line="276" w:lineRule="auto"/>
        <w:rPr>
          <w:rFonts w:cs="Arial"/>
          <w:sz w:val="24"/>
          <w:szCs w:val="24"/>
        </w:rPr>
      </w:pPr>
      <w:r w:rsidRPr="00962665">
        <w:rPr>
          <w:rFonts w:cs="Arial"/>
          <w:sz w:val="24"/>
          <w:szCs w:val="24"/>
        </w:rPr>
        <w:t xml:space="preserve">The College has a </w:t>
      </w:r>
      <w:r w:rsidR="00B442AF">
        <w:rPr>
          <w:rFonts w:cs="Arial"/>
          <w:sz w:val="24"/>
          <w:szCs w:val="24"/>
        </w:rPr>
        <w:t>D</w:t>
      </w:r>
      <w:r w:rsidRPr="00962665">
        <w:rPr>
          <w:rFonts w:cs="Arial"/>
          <w:sz w:val="24"/>
          <w:szCs w:val="24"/>
        </w:rPr>
        <w:t xml:space="preserve">esignated </w:t>
      </w:r>
      <w:r w:rsidR="00DE070B">
        <w:rPr>
          <w:rFonts w:cs="Arial"/>
          <w:sz w:val="24"/>
          <w:szCs w:val="24"/>
        </w:rPr>
        <w:t>S</w:t>
      </w:r>
      <w:r w:rsidRPr="00962665">
        <w:rPr>
          <w:rFonts w:cs="Arial"/>
          <w:sz w:val="24"/>
          <w:szCs w:val="24"/>
        </w:rPr>
        <w:t>afeguarding</w:t>
      </w:r>
      <w:r w:rsidR="00B442AF">
        <w:rPr>
          <w:rFonts w:cs="Arial"/>
          <w:sz w:val="24"/>
          <w:szCs w:val="24"/>
        </w:rPr>
        <w:t xml:space="preserve"> and Prevent</w:t>
      </w:r>
      <w:r w:rsidRPr="00962665">
        <w:rPr>
          <w:rFonts w:cs="Arial"/>
          <w:sz w:val="24"/>
          <w:szCs w:val="24"/>
        </w:rPr>
        <w:t xml:space="preserve"> Lead</w:t>
      </w:r>
      <w:r w:rsidR="00C33E9B">
        <w:rPr>
          <w:rFonts w:cs="Arial"/>
          <w:sz w:val="24"/>
          <w:szCs w:val="24"/>
        </w:rPr>
        <w:t xml:space="preserve"> who</w:t>
      </w:r>
      <w:r w:rsidRPr="00962665">
        <w:rPr>
          <w:rFonts w:cs="Arial"/>
          <w:sz w:val="24"/>
          <w:szCs w:val="24"/>
        </w:rPr>
        <w:t xml:space="preserve"> has assessed the level of risk and has put actions in place to reduce the risk. (See Prevent Risk Assessment). The </w:t>
      </w:r>
      <w:r w:rsidR="00E47903">
        <w:rPr>
          <w:rFonts w:cs="Arial"/>
          <w:sz w:val="24"/>
          <w:szCs w:val="24"/>
        </w:rPr>
        <w:t>r</w:t>
      </w:r>
      <w:r w:rsidRPr="00962665">
        <w:rPr>
          <w:rFonts w:cs="Arial"/>
          <w:sz w:val="24"/>
          <w:szCs w:val="24"/>
        </w:rPr>
        <w:t xml:space="preserve">isk assessment will be reviewed on an annual basis and reported back to Senior Management. </w:t>
      </w:r>
    </w:p>
    <w:p w14:paraId="10977B34" w14:textId="4D4EABB3" w:rsidR="00E12419" w:rsidRDefault="00E12419" w:rsidP="003F5B5E">
      <w:pPr>
        <w:spacing w:line="276" w:lineRule="auto"/>
        <w:rPr>
          <w:rFonts w:cs="Arial"/>
          <w:sz w:val="24"/>
          <w:szCs w:val="24"/>
        </w:rPr>
      </w:pPr>
      <w:r>
        <w:rPr>
          <w:rFonts w:cs="Arial"/>
          <w:sz w:val="24"/>
          <w:szCs w:val="24"/>
        </w:rPr>
        <w:lastRenderedPageBreak/>
        <w:t>The College will work collaboratively with</w:t>
      </w:r>
      <w:r w:rsidR="00B10556">
        <w:rPr>
          <w:rFonts w:cs="Arial"/>
          <w:sz w:val="24"/>
          <w:szCs w:val="24"/>
        </w:rPr>
        <w:t xml:space="preserve"> the Prevent teams in</w:t>
      </w:r>
      <w:r>
        <w:rPr>
          <w:rFonts w:cs="Arial"/>
          <w:sz w:val="24"/>
          <w:szCs w:val="24"/>
        </w:rPr>
        <w:t xml:space="preserve"> Gloucestershire</w:t>
      </w:r>
      <w:r w:rsidR="00B10556">
        <w:rPr>
          <w:rFonts w:cs="Arial"/>
          <w:sz w:val="24"/>
          <w:szCs w:val="24"/>
        </w:rPr>
        <w:t>,</w:t>
      </w:r>
      <w:r w:rsidR="007678D3">
        <w:rPr>
          <w:rFonts w:cs="Arial"/>
          <w:sz w:val="24"/>
          <w:szCs w:val="24"/>
        </w:rPr>
        <w:t xml:space="preserve"> </w:t>
      </w:r>
      <w:r w:rsidR="00B10556">
        <w:rPr>
          <w:rFonts w:cs="Arial"/>
          <w:sz w:val="24"/>
          <w:szCs w:val="24"/>
        </w:rPr>
        <w:t>Swindon &amp; Wiltshire and Oxfordshire</w:t>
      </w:r>
      <w:r w:rsidR="007B777C">
        <w:rPr>
          <w:rFonts w:cs="Arial"/>
          <w:sz w:val="24"/>
          <w:szCs w:val="24"/>
        </w:rPr>
        <w:t xml:space="preserve">, </w:t>
      </w:r>
      <w:r w:rsidR="007678D3">
        <w:rPr>
          <w:rFonts w:cs="Arial"/>
          <w:sz w:val="24"/>
          <w:szCs w:val="24"/>
        </w:rPr>
        <w:t>L</w:t>
      </w:r>
      <w:r w:rsidR="007B777C">
        <w:rPr>
          <w:rFonts w:cs="Arial"/>
          <w:sz w:val="24"/>
          <w:szCs w:val="24"/>
        </w:rPr>
        <w:t xml:space="preserve">ocal </w:t>
      </w:r>
      <w:r w:rsidR="007678D3">
        <w:rPr>
          <w:rFonts w:cs="Arial"/>
          <w:sz w:val="24"/>
          <w:szCs w:val="24"/>
        </w:rPr>
        <w:t>A</w:t>
      </w:r>
      <w:r w:rsidR="007B777C">
        <w:rPr>
          <w:rFonts w:cs="Arial"/>
          <w:sz w:val="24"/>
          <w:szCs w:val="24"/>
        </w:rPr>
        <w:t>uthority safeguarding partners, the</w:t>
      </w:r>
      <w:r w:rsidR="00BE1D39">
        <w:rPr>
          <w:rFonts w:cs="Arial"/>
          <w:sz w:val="24"/>
          <w:szCs w:val="24"/>
        </w:rPr>
        <w:t xml:space="preserve"> </w:t>
      </w:r>
      <w:r w:rsidR="007678D3">
        <w:rPr>
          <w:rFonts w:cs="Arial"/>
          <w:sz w:val="24"/>
          <w:szCs w:val="24"/>
        </w:rPr>
        <w:t>P</w:t>
      </w:r>
      <w:r w:rsidR="00BE1D39">
        <w:rPr>
          <w:rFonts w:cs="Arial"/>
          <w:sz w:val="24"/>
          <w:szCs w:val="24"/>
        </w:rPr>
        <w:t>olice</w:t>
      </w:r>
      <w:r w:rsidR="007B777C">
        <w:rPr>
          <w:rFonts w:cs="Arial"/>
          <w:sz w:val="24"/>
          <w:szCs w:val="24"/>
        </w:rPr>
        <w:t xml:space="preserve">, regional FE Prevent coordinators </w:t>
      </w:r>
      <w:r w:rsidR="007678D3">
        <w:rPr>
          <w:rFonts w:cs="Arial"/>
          <w:sz w:val="24"/>
          <w:szCs w:val="24"/>
        </w:rPr>
        <w:t>and employers and apprenticeship partners.</w:t>
      </w:r>
    </w:p>
    <w:p w14:paraId="703840D1" w14:textId="6B39F6B7" w:rsidR="00A60DCB" w:rsidRPr="00A60DCB" w:rsidRDefault="00A60DCB" w:rsidP="00A60DCB">
      <w:pPr>
        <w:pStyle w:val="ListParagraph"/>
        <w:numPr>
          <w:ilvl w:val="0"/>
          <w:numId w:val="21"/>
        </w:numPr>
        <w:spacing w:line="276" w:lineRule="auto"/>
        <w:rPr>
          <w:rFonts w:cs="Arial"/>
          <w:b/>
          <w:sz w:val="24"/>
          <w:szCs w:val="24"/>
        </w:rPr>
      </w:pPr>
      <w:r w:rsidRPr="00A60DCB">
        <w:rPr>
          <w:rFonts w:cs="Arial"/>
          <w:b/>
          <w:sz w:val="24"/>
          <w:szCs w:val="24"/>
        </w:rPr>
        <w:t xml:space="preserve">Training </w:t>
      </w:r>
    </w:p>
    <w:p w14:paraId="391B95BA" w14:textId="6B505955" w:rsidR="00A60DCB" w:rsidRDefault="000C41C1" w:rsidP="00A60DCB">
      <w:pPr>
        <w:spacing w:line="276" w:lineRule="auto"/>
        <w:rPr>
          <w:rFonts w:cs="Arial"/>
          <w:sz w:val="24"/>
          <w:szCs w:val="24"/>
        </w:rPr>
      </w:pPr>
      <w:r>
        <w:rPr>
          <w:rFonts w:cs="Arial"/>
          <w:sz w:val="24"/>
          <w:szCs w:val="24"/>
        </w:rPr>
        <w:t>Staff are required to have</w:t>
      </w:r>
      <w:r w:rsidR="00435924">
        <w:rPr>
          <w:rFonts w:cs="Arial"/>
          <w:sz w:val="24"/>
          <w:szCs w:val="24"/>
        </w:rPr>
        <w:t xml:space="preserve"> appropriate capability and knowledge relevant to their role. </w:t>
      </w:r>
      <w:r w:rsidR="00706703">
        <w:rPr>
          <w:rFonts w:cs="Arial"/>
          <w:sz w:val="24"/>
          <w:szCs w:val="24"/>
        </w:rPr>
        <w:t>A</w:t>
      </w:r>
      <w:r w:rsidR="00A60DCB" w:rsidRPr="00962665">
        <w:rPr>
          <w:rFonts w:cs="Arial"/>
          <w:sz w:val="24"/>
          <w:szCs w:val="24"/>
        </w:rPr>
        <w:t xml:space="preserve">ll staff will complete an </w:t>
      </w:r>
      <w:r w:rsidR="002715F0">
        <w:rPr>
          <w:rFonts w:cs="Arial"/>
          <w:sz w:val="24"/>
          <w:szCs w:val="24"/>
        </w:rPr>
        <w:t>TES</w:t>
      </w:r>
      <w:r w:rsidR="002F4F36">
        <w:rPr>
          <w:rFonts w:cs="Arial"/>
          <w:sz w:val="24"/>
          <w:szCs w:val="24"/>
        </w:rPr>
        <w:t>/</w:t>
      </w:r>
      <w:proofErr w:type="spellStart"/>
      <w:r w:rsidR="002F4F36">
        <w:rPr>
          <w:rFonts w:cs="Arial"/>
          <w:sz w:val="24"/>
          <w:szCs w:val="24"/>
        </w:rPr>
        <w:t>Educare</w:t>
      </w:r>
      <w:proofErr w:type="spellEnd"/>
      <w:r w:rsidR="002715F0">
        <w:rPr>
          <w:rFonts w:cs="Arial"/>
          <w:sz w:val="24"/>
          <w:szCs w:val="24"/>
        </w:rPr>
        <w:t xml:space="preserve"> </w:t>
      </w:r>
      <w:r w:rsidR="00A60DCB" w:rsidRPr="00962665">
        <w:rPr>
          <w:rFonts w:cs="Arial"/>
          <w:sz w:val="24"/>
          <w:szCs w:val="24"/>
        </w:rPr>
        <w:t xml:space="preserve">online </w:t>
      </w:r>
      <w:r w:rsidR="00E47903">
        <w:rPr>
          <w:rFonts w:cs="Arial"/>
          <w:sz w:val="24"/>
          <w:szCs w:val="24"/>
        </w:rPr>
        <w:t>Level 2 course</w:t>
      </w:r>
      <w:r w:rsidR="002715F0">
        <w:rPr>
          <w:rFonts w:cs="Arial"/>
          <w:sz w:val="24"/>
          <w:szCs w:val="24"/>
        </w:rPr>
        <w:t xml:space="preserve"> called </w:t>
      </w:r>
      <w:r w:rsidR="00DF610E">
        <w:rPr>
          <w:rFonts w:cs="Arial"/>
          <w:sz w:val="24"/>
          <w:szCs w:val="24"/>
        </w:rPr>
        <w:t>‘</w:t>
      </w:r>
      <w:r w:rsidR="002715F0">
        <w:rPr>
          <w:rFonts w:cs="Arial"/>
          <w:sz w:val="24"/>
          <w:szCs w:val="24"/>
        </w:rPr>
        <w:t>The Prevent Duty</w:t>
      </w:r>
      <w:r w:rsidR="00DF610E">
        <w:rPr>
          <w:rFonts w:cs="Arial"/>
          <w:sz w:val="24"/>
          <w:szCs w:val="24"/>
        </w:rPr>
        <w:t>’ which they will complete at induction and will be refreshed every three years</w:t>
      </w:r>
      <w:r w:rsidR="002715F0">
        <w:rPr>
          <w:rFonts w:cs="Arial"/>
          <w:sz w:val="24"/>
          <w:szCs w:val="24"/>
        </w:rPr>
        <w:t>. They will also complete the ACT (Action Counters Terrorism) training</w:t>
      </w:r>
      <w:r w:rsidR="00301BA3">
        <w:rPr>
          <w:rFonts w:cs="Arial"/>
          <w:sz w:val="24"/>
          <w:szCs w:val="24"/>
        </w:rPr>
        <w:t xml:space="preserve"> from Counter Terrorism </w:t>
      </w:r>
      <w:r w:rsidR="00063095">
        <w:rPr>
          <w:rFonts w:cs="Arial"/>
          <w:sz w:val="24"/>
          <w:szCs w:val="24"/>
        </w:rPr>
        <w:t>Policing</w:t>
      </w:r>
      <w:r w:rsidR="0055254B">
        <w:rPr>
          <w:rFonts w:cs="Arial"/>
          <w:sz w:val="24"/>
          <w:szCs w:val="24"/>
        </w:rPr>
        <w:t xml:space="preserve"> as part of their induction</w:t>
      </w:r>
      <w:r w:rsidR="00A60DCB" w:rsidRPr="00962665">
        <w:rPr>
          <w:rFonts w:cs="Arial"/>
          <w:sz w:val="24"/>
          <w:szCs w:val="24"/>
        </w:rPr>
        <w:t xml:space="preserve">. </w:t>
      </w:r>
      <w:r w:rsidR="00494901">
        <w:rPr>
          <w:rFonts w:cs="Arial"/>
          <w:sz w:val="24"/>
          <w:szCs w:val="24"/>
        </w:rPr>
        <w:t xml:space="preserve">Updates </w:t>
      </w:r>
      <w:r w:rsidR="00553770">
        <w:rPr>
          <w:rFonts w:cs="Arial"/>
          <w:sz w:val="24"/>
          <w:szCs w:val="24"/>
        </w:rPr>
        <w:t xml:space="preserve">on current terrorism threats, emerging extremist ideologies, online </w:t>
      </w:r>
      <w:r w:rsidR="009F61BA">
        <w:rPr>
          <w:rFonts w:cs="Arial"/>
          <w:sz w:val="24"/>
          <w:szCs w:val="24"/>
        </w:rPr>
        <w:t>radicalisation</w:t>
      </w:r>
      <w:r w:rsidR="000B6243">
        <w:rPr>
          <w:rFonts w:cs="Arial"/>
          <w:sz w:val="24"/>
          <w:szCs w:val="24"/>
        </w:rPr>
        <w:t xml:space="preserve">, referral pathways, Channel and local risks, will be </w:t>
      </w:r>
      <w:r w:rsidR="009F61BA">
        <w:rPr>
          <w:rFonts w:cs="Arial"/>
          <w:sz w:val="24"/>
          <w:szCs w:val="24"/>
        </w:rPr>
        <w:t>provided as part of the annual safeguarding update and posted on Safe Bitesize.</w:t>
      </w:r>
    </w:p>
    <w:p w14:paraId="20737DE0" w14:textId="7E02D631" w:rsidR="00A60DCB" w:rsidRPr="002A49D8" w:rsidRDefault="008512FC" w:rsidP="00A60DCB">
      <w:pPr>
        <w:spacing w:line="276" w:lineRule="auto"/>
        <w:rPr>
          <w:rFonts w:cs="Arial"/>
          <w:sz w:val="24"/>
          <w:szCs w:val="24"/>
        </w:rPr>
      </w:pPr>
      <w:r>
        <w:rPr>
          <w:rFonts w:cs="Arial"/>
          <w:sz w:val="24"/>
          <w:szCs w:val="24"/>
        </w:rPr>
        <w:t>Students</w:t>
      </w:r>
      <w:r w:rsidR="00B652A6">
        <w:rPr>
          <w:rFonts w:cs="Arial"/>
          <w:sz w:val="24"/>
          <w:szCs w:val="24"/>
        </w:rPr>
        <w:t>, supported by staff,</w:t>
      </w:r>
      <w:r>
        <w:rPr>
          <w:rFonts w:cs="Arial"/>
          <w:sz w:val="24"/>
          <w:szCs w:val="24"/>
        </w:rPr>
        <w:t xml:space="preserve"> will </w:t>
      </w:r>
      <w:r w:rsidR="00CD5B4B">
        <w:rPr>
          <w:rFonts w:cs="Arial"/>
          <w:sz w:val="24"/>
          <w:szCs w:val="24"/>
        </w:rPr>
        <w:t xml:space="preserve">have the opportunity to </w:t>
      </w:r>
      <w:r>
        <w:rPr>
          <w:rFonts w:cs="Arial"/>
          <w:sz w:val="24"/>
          <w:szCs w:val="24"/>
        </w:rPr>
        <w:t xml:space="preserve">take part in ‘Run, Hide, </w:t>
      </w:r>
      <w:proofErr w:type="gramStart"/>
      <w:r>
        <w:rPr>
          <w:rFonts w:cs="Arial"/>
          <w:sz w:val="24"/>
          <w:szCs w:val="24"/>
        </w:rPr>
        <w:t>Tell</w:t>
      </w:r>
      <w:proofErr w:type="gramEnd"/>
      <w:r>
        <w:rPr>
          <w:rFonts w:cs="Arial"/>
          <w:sz w:val="24"/>
          <w:szCs w:val="24"/>
        </w:rPr>
        <w:t xml:space="preserve">’ practices </w:t>
      </w:r>
      <w:r w:rsidR="00D2293C">
        <w:rPr>
          <w:rFonts w:cs="Arial"/>
          <w:sz w:val="24"/>
          <w:szCs w:val="24"/>
        </w:rPr>
        <w:t>at least once during their</w:t>
      </w:r>
      <w:r w:rsidR="003E6DEC">
        <w:rPr>
          <w:rFonts w:cs="Arial"/>
          <w:sz w:val="24"/>
          <w:szCs w:val="24"/>
        </w:rPr>
        <w:t xml:space="preserve"> time with the college</w:t>
      </w:r>
      <w:r w:rsidR="006E2B60">
        <w:rPr>
          <w:rFonts w:cs="Arial"/>
          <w:sz w:val="24"/>
          <w:szCs w:val="24"/>
        </w:rPr>
        <w:t xml:space="preserve"> and will cover what to do and why in their tutorial sessions</w:t>
      </w:r>
      <w:r w:rsidR="003E6DEC">
        <w:rPr>
          <w:rFonts w:cs="Arial"/>
          <w:sz w:val="24"/>
          <w:szCs w:val="24"/>
        </w:rPr>
        <w:t>.</w:t>
      </w:r>
    </w:p>
    <w:p w14:paraId="724BC786" w14:textId="77DCB1AE" w:rsidR="00A60DCB" w:rsidRPr="00A60DCB" w:rsidRDefault="00A60DCB" w:rsidP="00A60DCB">
      <w:pPr>
        <w:pStyle w:val="ListParagraph"/>
        <w:numPr>
          <w:ilvl w:val="0"/>
          <w:numId w:val="21"/>
        </w:numPr>
        <w:spacing w:line="276" w:lineRule="auto"/>
        <w:rPr>
          <w:rFonts w:cs="Arial"/>
          <w:b/>
          <w:sz w:val="24"/>
          <w:szCs w:val="24"/>
        </w:rPr>
      </w:pPr>
      <w:r w:rsidRPr="00A60DCB">
        <w:rPr>
          <w:rFonts w:cs="Arial"/>
          <w:b/>
          <w:sz w:val="24"/>
          <w:szCs w:val="24"/>
        </w:rPr>
        <w:t xml:space="preserve">Response </w:t>
      </w:r>
    </w:p>
    <w:p w14:paraId="60326068" w14:textId="67911FDD" w:rsidR="00A60DCB" w:rsidRPr="00962665" w:rsidRDefault="00A60DCB" w:rsidP="00A60DCB">
      <w:pPr>
        <w:spacing w:line="276" w:lineRule="auto"/>
        <w:rPr>
          <w:rFonts w:cs="Arial"/>
          <w:sz w:val="24"/>
          <w:szCs w:val="24"/>
        </w:rPr>
      </w:pPr>
      <w:r w:rsidRPr="00962665">
        <w:rPr>
          <w:rFonts w:cs="Arial"/>
          <w:sz w:val="24"/>
          <w:szCs w:val="24"/>
        </w:rPr>
        <w:t>College staff are alert to the fact that whilst Extremism and Radicalisation is broadly a safeguarding issue</w:t>
      </w:r>
      <w:r w:rsidR="008D5F55">
        <w:rPr>
          <w:rFonts w:cs="Arial"/>
          <w:sz w:val="24"/>
          <w:szCs w:val="24"/>
        </w:rPr>
        <w:t>,</w:t>
      </w:r>
      <w:r w:rsidRPr="00962665">
        <w:rPr>
          <w:rFonts w:cs="Arial"/>
          <w:sz w:val="24"/>
          <w:szCs w:val="24"/>
        </w:rPr>
        <w:t xml:space="preserve"> there may be some instances where a child or young person may be at direct risk of harm or neglect. For example</w:t>
      </w:r>
      <w:r w:rsidR="008D5F55">
        <w:rPr>
          <w:rFonts w:cs="Arial"/>
          <w:sz w:val="24"/>
          <w:szCs w:val="24"/>
        </w:rPr>
        <w:t>,</w:t>
      </w:r>
      <w:r w:rsidRPr="00962665">
        <w:rPr>
          <w:rFonts w:cs="Arial"/>
          <w:sz w:val="24"/>
          <w:szCs w:val="24"/>
        </w:rPr>
        <w:t xml:space="preserve"> this could be due to a child displaying risky behaviours in terms of the activities they are involved in or the groups they are associated with. </w:t>
      </w:r>
    </w:p>
    <w:p w14:paraId="2BA013DE" w14:textId="758F7535" w:rsidR="00677DD8" w:rsidRDefault="007C6C76" w:rsidP="00A60DCB">
      <w:pPr>
        <w:spacing w:line="276" w:lineRule="auto"/>
        <w:rPr>
          <w:rFonts w:cs="Arial"/>
          <w:sz w:val="24"/>
          <w:szCs w:val="24"/>
        </w:rPr>
      </w:pPr>
      <w:r>
        <w:rPr>
          <w:rFonts w:cs="Arial"/>
          <w:sz w:val="24"/>
          <w:szCs w:val="24"/>
        </w:rPr>
        <w:t>A</w:t>
      </w:r>
      <w:r w:rsidR="00A60DCB" w:rsidRPr="00962665">
        <w:rPr>
          <w:rFonts w:cs="Arial"/>
          <w:sz w:val="24"/>
          <w:szCs w:val="24"/>
        </w:rPr>
        <w:t xml:space="preserve">ll staff working at Cirencester College are required by duty to report instances </w:t>
      </w:r>
      <w:r w:rsidR="00250409">
        <w:rPr>
          <w:rFonts w:cs="Arial"/>
          <w:sz w:val="24"/>
          <w:szCs w:val="24"/>
        </w:rPr>
        <w:t xml:space="preserve">through the safeguarding reporting </w:t>
      </w:r>
      <w:r w:rsidR="005C7917">
        <w:rPr>
          <w:rFonts w:cs="Arial"/>
          <w:sz w:val="24"/>
          <w:szCs w:val="24"/>
        </w:rPr>
        <w:t>procedure</w:t>
      </w:r>
      <w:r w:rsidR="00174A6E">
        <w:rPr>
          <w:rFonts w:cs="Arial"/>
          <w:sz w:val="24"/>
          <w:szCs w:val="24"/>
        </w:rPr>
        <w:t xml:space="preserve">, </w:t>
      </w:r>
      <w:r w:rsidR="00A60DCB" w:rsidRPr="00962665">
        <w:rPr>
          <w:rFonts w:cs="Arial"/>
          <w:sz w:val="24"/>
          <w:szCs w:val="24"/>
        </w:rPr>
        <w:t xml:space="preserve">where they believe </w:t>
      </w:r>
      <w:r w:rsidR="00F412BB">
        <w:rPr>
          <w:rFonts w:cs="Arial"/>
          <w:sz w:val="24"/>
          <w:szCs w:val="24"/>
        </w:rPr>
        <w:t>a student</w:t>
      </w:r>
      <w:r w:rsidR="00F412BB" w:rsidRPr="00962665">
        <w:rPr>
          <w:rFonts w:cs="Arial"/>
          <w:sz w:val="24"/>
          <w:szCs w:val="24"/>
        </w:rPr>
        <w:t xml:space="preserve"> </w:t>
      </w:r>
      <w:r w:rsidR="00A60DCB" w:rsidRPr="00962665">
        <w:rPr>
          <w:rFonts w:cs="Arial"/>
          <w:sz w:val="24"/>
          <w:szCs w:val="24"/>
        </w:rPr>
        <w:t xml:space="preserve">may be at risk of harm or neglect or if they have concerns that a student may be </w:t>
      </w:r>
      <w:r w:rsidR="00854A13">
        <w:rPr>
          <w:rFonts w:cs="Arial"/>
          <w:sz w:val="24"/>
          <w:szCs w:val="24"/>
        </w:rPr>
        <w:t>susceptible to</w:t>
      </w:r>
      <w:r w:rsidR="00A60DCB" w:rsidRPr="00962665">
        <w:rPr>
          <w:rFonts w:cs="Arial"/>
          <w:sz w:val="24"/>
          <w:szCs w:val="24"/>
        </w:rPr>
        <w:t xml:space="preserve"> radicalisation or involvement in terrorism. </w:t>
      </w:r>
      <w:r w:rsidR="00754132">
        <w:rPr>
          <w:rFonts w:cs="Arial"/>
          <w:sz w:val="24"/>
          <w:szCs w:val="24"/>
        </w:rPr>
        <w:t>Where concerns indicate</w:t>
      </w:r>
      <w:r w:rsidR="00676EE2">
        <w:rPr>
          <w:rFonts w:cs="Arial"/>
          <w:sz w:val="24"/>
          <w:szCs w:val="24"/>
        </w:rPr>
        <w:t xml:space="preserve"> that a student may be susceptible</w:t>
      </w:r>
      <w:r w:rsidR="00CB0614">
        <w:rPr>
          <w:rFonts w:cs="Arial"/>
          <w:sz w:val="24"/>
          <w:szCs w:val="24"/>
        </w:rPr>
        <w:t xml:space="preserve"> to radicalisation, the Safeguarding team will asses</w:t>
      </w:r>
      <w:r w:rsidR="00392892">
        <w:rPr>
          <w:rFonts w:cs="Arial"/>
          <w:sz w:val="24"/>
          <w:szCs w:val="24"/>
        </w:rPr>
        <w:t>s and consider referral to Prevent or Channel where appropriate</w:t>
      </w:r>
      <w:r w:rsidR="00677DD8">
        <w:rPr>
          <w:rFonts w:cs="Arial"/>
          <w:sz w:val="24"/>
          <w:szCs w:val="24"/>
        </w:rPr>
        <w:t xml:space="preserve">, </w:t>
      </w:r>
      <w:r w:rsidR="00A60DCB" w:rsidRPr="00962665">
        <w:rPr>
          <w:rFonts w:cs="Arial"/>
          <w:sz w:val="24"/>
          <w:szCs w:val="24"/>
        </w:rPr>
        <w:t>act</w:t>
      </w:r>
      <w:r w:rsidR="00677DD8">
        <w:rPr>
          <w:rFonts w:cs="Arial"/>
          <w:sz w:val="24"/>
          <w:szCs w:val="24"/>
        </w:rPr>
        <w:t>ing</w:t>
      </w:r>
      <w:r w:rsidR="00A60DCB" w:rsidRPr="00962665">
        <w:rPr>
          <w:rFonts w:cs="Arial"/>
          <w:sz w:val="24"/>
          <w:szCs w:val="24"/>
        </w:rPr>
        <w:t xml:space="preserve"> in accordance </w:t>
      </w:r>
      <w:r w:rsidR="0052196B" w:rsidRPr="00962665">
        <w:rPr>
          <w:rFonts w:cs="Arial"/>
          <w:sz w:val="24"/>
          <w:szCs w:val="24"/>
        </w:rPr>
        <w:t>with</w:t>
      </w:r>
      <w:r w:rsidR="00A60DCB" w:rsidRPr="00962665">
        <w:rPr>
          <w:rFonts w:cs="Arial"/>
          <w:sz w:val="24"/>
          <w:szCs w:val="24"/>
        </w:rPr>
        <w:t xml:space="preserve"> the Safeguarding Policy and Procedures</w:t>
      </w:r>
      <w:r w:rsidR="00677DD8">
        <w:rPr>
          <w:rFonts w:cs="Arial"/>
          <w:sz w:val="24"/>
          <w:szCs w:val="24"/>
        </w:rPr>
        <w:t>.</w:t>
      </w:r>
    </w:p>
    <w:p w14:paraId="05BC544D" w14:textId="476DCC80" w:rsidR="00A60DCB" w:rsidRDefault="00677DD8" w:rsidP="00A60DCB">
      <w:pPr>
        <w:spacing w:line="276" w:lineRule="auto"/>
        <w:rPr>
          <w:rFonts w:cs="Arial"/>
          <w:sz w:val="24"/>
          <w:szCs w:val="24"/>
        </w:rPr>
      </w:pPr>
      <w:r>
        <w:rPr>
          <w:rFonts w:cs="Arial"/>
          <w:sz w:val="24"/>
          <w:szCs w:val="24"/>
        </w:rPr>
        <w:t>Channel is a voluntary, multi-agency programme that provides support to individuals who may be susceptible to being drawn into terrorism</w:t>
      </w:r>
      <w:r w:rsidR="00F13307">
        <w:rPr>
          <w:rFonts w:cs="Arial"/>
          <w:sz w:val="24"/>
          <w:szCs w:val="24"/>
        </w:rPr>
        <w:t>.</w:t>
      </w:r>
      <w:r w:rsidR="00A60DCB" w:rsidRPr="00962665">
        <w:rPr>
          <w:rFonts w:cs="Arial"/>
          <w:sz w:val="24"/>
          <w:szCs w:val="24"/>
        </w:rPr>
        <w:t xml:space="preserve"> </w:t>
      </w:r>
    </w:p>
    <w:p w14:paraId="168DB142" w14:textId="44943069" w:rsidR="00F023D6" w:rsidRPr="00D16124" w:rsidRDefault="00F023D6" w:rsidP="00F023D6">
      <w:pPr>
        <w:pStyle w:val="ListParagraph"/>
        <w:numPr>
          <w:ilvl w:val="0"/>
          <w:numId w:val="21"/>
        </w:numPr>
        <w:spacing w:line="276" w:lineRule="auto"/>
        <w:rPr>
          <w:rFonts w:cs="Arial"/>
          <w:b/>
          <w:bCs/>
          <w:sz w:val="24"/>
          <w:szCs w:val="24"/>
        </w:rPr>
      </w:pPr>
      <w:r w:rsidRPr="00D16124">
        <w:rPr>
          <w:rFonts w:cs="Arial"/>
          <w:b/>
          <w:bCs/>
          <w:sz w:val="24"/>
          <w:szCs w:val="24"/>
        </w:rPr>
        <w:t>Leadership and Accountability</w:t>
      </w:r>
    </w:p>
    <w:p w14:paraId="248D5780" w14:textId="2C749548" w:rsidR="00F023D6" w:rsidRDefault="004F28F8" w:rsidP="00A60DCB">
      <w:pPr>
        <w:spacing w:line="276" w:lineRule="auto"/>
        <w:rPr>
          <w:rFonts w:cs="Arial"/>
          <w:sz w:val="24"/>
          <w:szCs w:val="24"/>
        </w:rPr>
      </w:pPr>
      <w:r>
        <w:rPr>
          <w:rFonts w:cs="Arial"/>
          <w:sz w:val="24"/>
          <w:szCs w:val="24"/>
        </w:rPr>
        <w:t>The Corporation has strategic oversight of Prevent implementation. Senior leaders are responsible for ensuring compliance with the Prevent Duty</w:t>
      </w:r>
      <w:r w:rsidR="00914652">
        <w:rPr>
          <w:rFonts w:cs="Arial"/>
          <w:sz w:val="24"/>
          <w:szCs w:val="24"/>
        </w:rPr>
        <w:t xml:space="preserve">. The DSL will provide </w:t>
      </w:r>
      <w:r w:rsidR="00540A5F">
        <w:rPr>
          <w:rFonts w:cs="Arial"/>
          <w:sz w:val="24"/>
          <w:szCs w:val="24"/>
        </w:rPr>
        <w:t xml:space="preserve">SLT with </w:t>
      </w:r>
      <w:r w:rsidR="00914652">
        <w:rPr>
          <w:rFonts w:cs="Arial"/>
          <w:sz w:val="24"/>
          <w:szCs w:val="24"/>
        </w:rPr>
        <w:t>reports on Prevent activity, training, risk assessment, referrals and emerging risks</w:t>
      </w:r>
      <w:r w:rsidR="00540A5F">
        <w:rPr>
          <w:rFonts w:cs="Arial"/>
          <w:sz w:val="24"/>
          <w:szCs w:val="24"/>
        </w:rPr>
        <w:t>. Prevent risk management will be reviewed at least annually.</w:t>
      </w:r>
    </w:p>
    <w:p w14:paraId="2200A0A7" w14:textId="0B8D5598" w:rsidR="005467FD" w:rsidRPr="008C22E3" w:rsidRDefault="005467FD" w:rsidP="002057DB">
      <w:pPr>
        <w:ind w:right="810"/>
        <w:textAlignment w:val="baseline"/>
        <w:rPr>
          <w:rFonts w:cs="Arial"/>
          <w:sz w:val="24"/>
          <w:szCs w:val="24"/>
        </w:rPr>
      </w:pPr>
      <w:r w:rsidRPr="008C22E3">
        <w:rPr>
          <w:rFonts w:cs="Arial"/>
          <w:b/>
          <w:sz w:val="24"/>
          <w:szCs w:val="24"/>
        </w:rPr>
        <w:t>Data Protection</w:t>
      </w:r>
    </w:p>
    <w:p w14:paraId="1D4AC939" w14:textId="2E0F0A35" w:rsidR="005467FD" w:rsidRPr="002A49D8" w:rsidRDefault="005467FD" w:rsidP="002A49D8">
      <w:pPr>
        <w:widowControl w:val="0"/>
        <w:tabs>
          <w:tab w:val="left" w:pos="-720"/>
          <w:tab w:val="left" w:pos="1276"/>
        </w:tabs>
        <w:suppressAutoHyphens/>
        <w:ind w:right="810"/>
        <w:contextualSpacing/>
        <w:rPr>
          <w:rFonts w:cs="Arial"/>
          <w:b/>
          <w:sz w:val="24"/>
          <w:szCs w:val="24"/>
        </w:rPr>
      </w:pPr>
      <w:r w:rsidRPr="008C22E3">
        <w:rPr>
          <w:rFonts w:cs="Arial"/>
          <w:sz w:val="24"/>
          <w:szCs w:val="24"/>
        </w:rPr>
        <w:t xml:space="preserve">When managing a student’s personal data </w:t>
      </w:r>
      <w:r w:rsidR="00FB1F2B" w:rsidRPr="008C22E3">
        <w:rPr>
          <w:rFonts w:cs="Arial"/>
          <w:sz w:val="24"/>
          <w:szCs w:val="24"/>
        </w:rPr>
        <w:t>information,</w:t>
      </w:r>
      <w:r w:rsidRPr="008C22E3">
        <w:rPr>
          <w:rFonts w:cs="Arial"/>
          <w:sz w:val="24"/>
          <w:szCs w:val="24"/>
        </w:rPr>
        <w:t xml:space="preserve"> it will be collected in accordance with the College’s data protection policy. Data collected is held securely and accessed by, and disclosed to, individuals only for the purposes of information relating to this policy. Inappropriate access or disclosure of student data constitutes a data breach and should be reported in accordance with the organisation's data protection policy immediately. It may also constitute a disciplinary offence, which will be dealt with under the College's disciplinary procedure.</w:t>
      </w:r>
    </w:p>
    <w:p w14:paraId="491031BC" w14:textId="273F681E" w:rsidR="005467FD" w:rsidRPr="002A49D8" w:rsidRDefault="005467FD" w:rsidP="002A49D8">
      <w:pPr>
        <w:widowControl w:val="0"/>
        <w:tabs>
          <w:tab w:val="left" w:pos="-720"/>
          <w:tab w:val="left" w:pos="1276"/>
        </w:tabs>
        <w:suppressAutoHyphens/>
        <w:ind w:right="810"/>
        <w:contextualSpacing/>
        <w:jc w:val="both"/>
        <w:rPr>
          <w:rFonts w:cs="Arial"/>
          <w:b/>
          <w:spacing w:val="-3"/>
          <w:sz w:val="24"/>
          <w:szCs w:val="24"/>
        </w:rPr>
      </w:pPr>
      <w:r w:rsidRPr="008C22E3">
        <w:rPr>
          <w:rFonts w:cs="Arial"/>
          <w:b/>
          <w:spacing w:val="-3"/>
          <w:sz w:val="24"/>
          <w:szCs w:val="24"/>
        </w:rPr>
        <w:lastRenderedPageBreak/>
        <w:t xml:space="preserve">Equality </w:t>
      </w:r>
    </w:p>
    <w:p w14:paraId="0D50C906" w14:textId="2962E84F" w:rsidR="005467FD" w:rsidRPr="008C22E3" w:rsidRDefault="005467FD" w:rsidP="002057DB">
      <w:pPr>
        <w:ind w:right="810"/>
        <w:rPr>
          <w:rFonts w:cs="Arial"/>
          <w:b/>
          <w:sz w:val="24"/>
          <w:szCs w:val="24"/>
        </w:rPr>
      </w:pPr>
      <w:r w:rsidRPr="008C22E3">
        <w:rPr>
          <w:rFonts w:cs="Arial"/>
          <w:sz w:val="24"/>
          <w:szCs w:val="24"/>
        </w:rPr>
        <w:t xml:space="preserve">As with all College Policies and Procedures due care has been taken to ensure that this policy is appropriate to all students regardless of </w:t>
      </w:r>
      <w:r w:rsidR="00E36E0D">
        <w:rPr>
          <w:rFonts w:cs="Arial"/>
          <w:sz w:val="24"/>
          <w:szCs w:val="24"/>
        </w:rPr>
        <w:t>sex</w:t>
      </w:r>
      <w:r w:rsidRPr="008C22E3">
        <w:rPr>
          <w:rFonts w:cs="Arial"/>
          <w:sz w:val="24"/>
          <w:szCs w:val="24"/>
        </w:rPr>
        <w:t>, age, race, ethnicity, disability, gender identity,</w:t>
      </w:r>
      <w:r w:rsidR="00D76F96">
        <w:rPr>
          <w:rFonts w:cs="Arial"/>
          <w:sz w:val="24"/>
          <w:szCs w:val="24"/>
        </w:rPr>
        <w:t xml:space="preserve"> </w:t>
      </w:r>
      <w:r w:rsidRPr="008C22E3">
        <w:rPr>
          <w:rFonts w:cs="Arial"/>
          <w:sz w:val="24"/>
          <w:szCs w:val="24"/>
        </w:rPr>
        <w:t>sexual orientation or religion/faith.  The policy will be applied fairly and consistently whilst upholding the College’s commitment to providing equality to all.</w:t>
      </w:r>
    </w:p>
    <w:p w14:paraId="3E6FB4ED" w14:textId="3CAA1339" w:rsidR="00A60DCB" w:rsidRPr="00A63AE6" w:rsidRDefault="00A60DCB" w:rsidP="00543B46">
      <w:pPr>
        <w:rPr>
          <w:rFonts w:cs="Arial"/>
          <w:b/>
          <w:sz w:val="24"/>
          <w:szCs w:val="24"/>
        </w:rPr>
      </w:pPr>
      <w:r w:rsidRPr="00A63AE6">
        <w:rPr>
          <w:rFonts w:cs="Arial"/>
          <w:b/>
          <w:sz w:val="24"/>
          <w:szCs w:val="24"/>
        </w:rPr>
        <w:t xml:space="preserve">APPENDIX 1 </w:t>
      </w:r>
    </w:p>
    <w:p w14:paraId="70DC6252" w14:textId="77777777" w:rsidR="00E82812" w:rsidRPr="00A63AE6" w:rsidRDefault="00E82812" w:rsidP="00E82812">
      <w:pPr>
        <w:rPr>
          <w:rFonts w:cs="Arial"/>
          <w:b/>
          <w:sz w:val="24"/>
          <w:szCs w:val="24"/>
        </w:rPr>
      </w:pPr>
      <w:r w:rsidRPr="00A63AE6">
        <w:rPr>
          <w:rFonts w:cs="Arial"/>
          <w:b/>
          <w:sz w:val="24"/>
          <w:szCs w:val="24"/>
        </w:rPr>
        <w:t>Extremism</w:t>
      </w:r>
    </w:p>
    <w:p w14:paraId="51B4C51F" w14:textId="77777777" w:rsidR="00E82812" w:rsidRPr="00A63AE6" w:rsidRDefault="00E82812" w:rsidP="00D16124">
      <w:pPr>
        <w:spacing w:after="0"/>
        <w:rPr>
          <w:rFonts w:cs="Arial"/>
          <w:bCs/>
          <w:sz w:val="24"/>
          <w:szCs w:val="24"/>
        </w:rPr>
      </w:pPr>
      <w:r w:rsidRPr="00A63AE6">
        <w:rPr>
          <w:rFonts w:cs="Arial"/>
          <w:bCs/>
          <w:sz w:val="24"/>
          <w:szCs w:val="24"/>
        </w:rPr>
        <w:t>The Government's 2024 definition of extremism is:</w:t>
      </w:r>
    </w:p>
    <w:p w14:paraId="1EFB0E4E" w14:textId="77777777" w:rsidR="00E82812" w:rsidRPr="00A63AE6" w:rsidRDefault="00E82812" w:rsidP="00D16124">
      <w:pPr>
        <w:spacing w:after="0"/>
        <w:rPr>
          <w:rFonts w:cs="Arial"/>
          <w:bCs/>
          <w:sz w:val="24"/>
          <w:szCs w:val="24"/>
        </w:rPr>
      </w:pPr>
      <w:r w:rsidRPr="00A63AE6">
        <w:rPr>
          <w:rFonts w:cs="Arial"/>
          <w:bCs/>
          <w:i/>
          <w:iCs/>
          <w:sz w:val="24"/>
          <w:szCs w:val="24"/>
        </w:rPr>
        <w:t>"The promotion or advancement of an ideology based on violence, hatred or intolerance, that aims to:</w:t>
      </w:r>
    </w:p>
    <w:p w14:paraId="20608A39" w14:textId="77777777" w:rsidR="00E82812" w:rsidRPr="00A63AE6" w:rsidRDefault="00E82812" w:rsidP="00D16124">
      <w:pPr>
        <w:spacing w:after="0"/>
        <w:rPr>
          <w:rFonts w:cs="Arial"/>
          <w:bCs/>
          <w:sz w:val="24"/>
          <w:szCs w:val="24"/>
        </w:rPr>
      </w:pPr>
      <w:r w:rsidRPr="00A63AE6">
        <w:rPr>
          <w:rFonts w:cs="Arial"/>
          <w:bCs/>
          <w:i/>
          <w:iCs/>
          <w:sz w:val="24"/>
          <w:szCs w:val="24"/>
        </w:rPr>
        <w:t>1. negate or destroy the fundamental rights and freedoms of others; or</w:t>
      </w:r>
    </w:p>
    <w:p w14:paraId="32A375EA" w14:textId="77777777" w:rsidR="00E82812" w:rsidRPr="00A63AE6" w:rsidRDefault="00E82812" w:rsidP="00D16124">
      <w:pPr>
        <w:spacing w:after="0"/>
        <w:rPr>
          <w:rFonts w:cs="Arial"/>
          <w:bCs/>
          <w:sz w:val="24"/>
          <w:szCs w:val="24"/>
        </w:rPr>
      </w:pPr>
      <w:r w:rsidRPr="00A63AE6">
        <w:rPr>
          <w:rFonts w:cs="Arial"/>
          <w:bCs/>
          <w:i/>
          <w:iCs/>
          <w:sz w:val="24"/>
          <w:szCs w:val="24"/>
        </w:rPr>
        <w:t>2. undermine, overturn or replace the UK's system of liberal parliamentary democracy and democratic rights; or</w:t>
      </w:r>
    </w:p>
    <w:p w14:paraId="08949847" w14:textId="77444334" w:rsidR="00EB1F22" w:rsidRPr="00EB1F22" w:rsidRDefault="00E82812" w:rsidP="00EB1F22">
      <w:pPr>
        <w:rPr>
          <w:rFonts w:cs="Arial"/>
          <w:bCs/>
          <w:sz w:val="24"/>
          <w:szCs w:val="24"/>
        </w:rPr>
      </w:pPr>
      <w:r w:rsidRPr="00A63AE6">
        <w:rPr>
          <w:rFonts w:cs="Arial"/>
          <w:bCs/>
          <w:i/>
          <w:iCs/>
          <w:sz w:val="24"/>
          <w:szCs w:val="24"/>
        </w:rPr>
        <w:t>3. intentionally create a permissive environment for others to achieve the results in (1) or (2)."</w:t>
      </w:r>
      <w:r w:rsidRPr="00A63AE6">
        <w:rPr>
          <w:rFonts w:cs="Arial"/>
          <w:bCs/>
          <w:sz w:val="24"/>
          <w:szCs w:val="24"/>
        </w:rPr>
        <w:t xml:space="preserve"> </w:t>
      </w:r>
    </w:p>
    <w:p w14:paraId="4FF2B911" w14:textId="1F7FE583" w:rsidR="00E82812" w:rsidRPr="00A63AE6" w:rsidRDefault="00E82812" w:rsidP="00E82812">
      <w:pPr>
        <w:rPr>
          <w:rFonts w:cs="Arial"/>
          <w:b/>
          <w:sz w:val="24"/>
          <w:szCs w:val="24"/>
        </w:rPr>
      </w:pPr>
      <w:r w:rsidRPr="00A63AE6">
        <w:rPr>
          <w:rFonts w:cs="Arial"/>
          <w:b/>
          <w:sz w:val="24"/>
          <w:szCs w:val="24"/>
        </w:rPr>
        <w:t>Further Context</w:t>
      </w:r>
    </w:p>
    <w:p w14:paraId="2DB2AF52" w14:textId="158AF625" w:rsidR="00E82812" w:rsidRPr="00A63AE6" w:rsidRDefault="00E82812" w:rsidP="00E82812">
      <w:pPr>
        <w:rPr>
          <w:rFonts w:cs="Arial"/>
          <w:bCs/>
          <w:sz w:val="24"/>
          <w:szCs w:val="24"/>
        </w:rPr>
      </w:pPr>
      <w:r w:rsidRPr="00A63AE6">
        <w:rPr>
          <w:rFonts w:cs="Arial"/>
          <w:b/>
          <w:sz w:val="24"/>
          <w:szCs w:val="24"/>
        </w:rPr>
        <w:t xml:space="preserve">Extremism </w:t>
      </w:r>
      <w:r w:rsidRPr="00A63AE6">
        <w:rPr>
          <w:rFonts w:cs="Arial"/>
          <w:bCs/>
          <w:sz w:val="24"/>
          <w:szCs w:val="24"/>
        </w:rPr>
        <w:t xml:space="preserve">can contribute to the radicalisation of individuals, undermine social cohesion, suppress freedom of expression, incite hatred and, in some cases, lead to terrorism. Most extremist activity is not unlawful but may still present safeguarding concerns and increase the risk of radicalisation. </w:t>
      </w:r>
    </w:p>
    <w:p w14:paraId="396D02B5" w14:textId="7F569B8C" w:rsidR="00C374D1" w:rsidRPr="00A63AE6" w:rsidRDefault="00E82812" w:rsidP="00E82812">
      <w:pPr>
        <w:rPr>
          <w:rFonts w:cs="Arial"/>
          <w:bCs/>
          <w:sz w:val="24"/>
          <w:szCs w:val="24"/>
        </w:rPr>
      </w:pPr>
      <w:r w:rsidRPr="00A63AE6">
        <w:rPr>
          <w:rFonts w:cs="Arial"/>
          <w:b/>
          <w:sz w:val="24"/>
          <w:szCs w:val="24"/>
        </w:rPr>
        <w:t>Radicalisation</w:t>
      </w:r>
      <w:r w:rsidR="002A3731">
        <w:rPr>
          <w:rFonts w:cs="Arial"/>
          <w:bCs/>
          <w:sz w:val="24"/>
          <w:szCs w:val="24"/>
        </w:rPr>
        <w:t xml:space="preserve"> </w:t>
      </w:r>
      <w:r w:rsidRPr="00A63AE6">
        <w:rPr>
          <w:rFonts w:cs="Arial"/>
          <w:bCs/>
          <w:sz w:val="24"/>
          <w:szCs w:val="24"/>
        </w:rPr>
        <w:t>refers to the process by which a person comes to support terrorism or terrorist ideologies and, in some cases, forms of extremism that may lead to terrorism.</w:t>
      </w:r>
    </w:p>
    <w:p w14:paraId="0E68963E" w14:textId="4E187818" w:rsidR="00A60DCB" w:rsidRPr="00B26661" w:rsidRDefault="00A60DCB" w:rsidP="00B26661">
      <w:pPr>
        <w:numPr>
          <w:ilvl w:val="0"/>
          <w:numId w:val="20"/>
        </w:numPr>
        <w:spacing w:after="0" w:line="276" w:lineRule="auto"/>
        <w:rPr>
          <w:rFonts w:eastAsia="Times New Roman" w:cs="Arial"/>
          <w:sz w:val="24"/>
          <w:szCs w:val="24"/>
        </w:rPr>
      </w:pPr>
      <w:r w:rsidRPr="00962665">
        <w:rPr>
          <w:rFonts w:eastAsia="Times New Roman" w:cs="Arial"/>
          <w:b/>
          <w:sz w:val="24"/>
          <w:szCs w:val="24"/>
        </w:rPr>
        <w:t>Normal social processes</w:t>
      </w:r>
      <w:r w:rsidRPr="00962665">
        <w:rPr>
          <w:rFonts w:eastAsia="Times New Roman" w:cs="Arial"/>
          <w:sz w:val="24"/>
          <w:szCs w:val="24"/>
        </w:rPr>
        <w:t xml:space="preserve"> are used to influence us in our daily </w:t>
      </w:r>
      <w:r w:rsidR="00C374D1" w:rsidRPr="00962665">
        <w:rPr>
          <w:rFonts w:eastAsia="Times New Roman" w:cs="Arial"/>
          <w:sz w:val="24"/>
          <w:szCs w:val="24"/>
        </w:rPr>
        <w:t>lives,</w:t>
      </w:r>
      <w:r w:rsidRPr="00962665">
        <w:rPr>
          <w:rFonts w:eastAsia="Times New Roman" w:cs="Arial"/>
          <w:sz w:val="24"/>
          <w:szCs w:val="24"/>
        </w:rPr>
        <w:t xml:space="preserve"> and we use them to influence others.  Radicalisers use </w:t>
      </w:r>
      <w:r w:rsidR="00EA4E89" w:rsidRPr="00962665">
        <w:rPr>
          <w:rFonts w:eastAsia="Times New Roman" w:cs="Arial"/>
          <w:sz w:val="24"/>
          <w:szCs w:val="24"/>
        </w:rPr>
        <w:t>the same</w:t>
      </w:r>
      <w:r w:rsidRPr="00962665">
        <w:rPr>
          <w:rFonts w:eastAsia="Times New Roman" w:cs="Arial"/>
          <w:sz w:val="24"/>
          <w:szCs w:val="24"/>
        </w:rPr>
        <w:t xml:space="preserve"> processes of influence when trying to radicalise </w:t>
      </w:r>
      <w:r w:rsidR="00680376">
        <w:rPr>
          <w:rFonts w:eastAsia="Times New Roman" w:cs="Arial"/>
          <w:sz w:val="24"/>
          <w:szCs w:val="24"/>
        </w:rPr>
        <w:t>susceptible</w:t>
      </w:r>
      <w:r w:rsidRPr="00962665">
        <w:rPr>
          <w:rFonts w:eastAsia="Times New Roman" w:cs="Arial"/>
          <w:sz w:val="24"/>
          <w:szCs w:val="24"/>
        </w:rPr>
        <w:t xml:space="preserve"> people. </w:t>
      </w:r>
    </w:p>
    <w:p w14:paraId="24FED02B" w14:textId="7A847FE8" w:rsidR="00A60DCB" w:rsidRPr="00B26661" w:rsidRDefault="00A60DCB" w:rsidP="00A60DCB">
      <w:pPr>
        <w:numPr>
          <w:ilvl w:val="0"/>
          <w:numId w:val="20"/>
        </w:numPr>
        <w:spacing w:after="0" w:line="276" w:lineRule="auto"/>
        <w:rPr>
          <w:rFonts w:eastAsia="Times New Roman" w:cs="Arial"/>
          <w:sz w:val="24"/>
          <w:szCs w:val="24"/>
        </w:rPr>
      </w:pPr>
      <w:r w:rsidRPr="00962665">
        <w:rPr>
          <w:rFonts w:eastAsia="Times New Roman" w:cs="Arial"/>
          <w:b/>
          <w:sz w:val="24"/>
          <w:szCs w:val="24"/>
        </w:rPr>
        <w:t>Prevent can be applied to all forms of terrorism and extremism</w:t>
      </w:r>
      <w:r w:rsidRPr="00962665">
        <w:rPr>
          <w:rFonts w:eastAsia="Times New Roman" w:cs="Arial"/>
          <w:sz w:val="24"/>
          <w:szCs w:val="24"/>
        </w:rPr>
        <w:t>.</w:t>
      </w:r>
    </w:p>
    <w:p w14:paraId="2626DA9B" w14:textId="0F6F724B" w:rsidR="00A60DCB" w:rsidRPr="003C0044" w:rsidRDefault="00A60DCB" w:rsidP="00A60DCB">
      <w:pPr>
        <w:numPr>
          <w:ilvl w:val="0"/>
          <w:numId w:val="20"/>
        </w:numPr>
        <w:spacing w:after="0" w:line="276" w:lineRule="auto"/>
        <w:rPr>
          <w:rFonts w:eastAsia="Times New Roman" w:cs="Arial"/>
          <w:sz w:val="24"/>
          <w:szCs w:val="24"/>
        </w:rPr>
      </w:pPr>
      <w:r w:rsidRPr="00962665">
        <w:rPr>
          <w:rFonts w:eastAsia="Times New Roman" w:cs="Arial"/>
          <w:sz w:val="24"/>
          <w:szCs w:val="24"/>
        </w:rPr>
        <w:t xml:space="preserve">Terrorism is a criminal issue and not a religious one. </w:t>
      </w:r>
      <w:r w:rsidR="00794293">
        <w:rPr>
          <w:rFonts w:eastAsia="Times New Roman" w:cs="Arial"/>
          <w:sz w:val="24"/>
          <w:szCs w:val="24"/>
        </w:rPr>
        <w:t>However,</w:t>
      </w:r>
      <w:r w:rsidRPr="00962665">
        <w:rPr>
          <w:rFonts w:eastAsia="Times New Roman" w:cs="Arial"/>
          <w:sz w:val="24"/>
          <w:szCs w:val="24"/>
        </w:rPr>
        <w:t xml:space="preserve"> religion is one of the tools some criminals abuse </w:t>
      </w:r>
      <w:proofErr w:type="gramStart"/>
      <w:r w:rsidRPr="00962665">
        <w:rPr>
          <w:rFonts w:eastAsia="Times New Roman" w:cs="Arial"/>
          <w:sz w:val="24"/>
          <w:szCs w:val="24"/>
        </w:rPr>
        <w:t>in order to</w:t>
      </w:r>
      <w:proofErr w:type="gramEnd"/>
      <w:r w:rsidRPr="00962665">
        <w:rPr>
          <w:rFonts w:eastAsia="Times New Roman" w:cs="Arial"/>
          <w:sz w:val="24"/>
          <w:szCs w:val="24"/>
        </w:rPr>
        <w:t xml:space="preserve"> radicalise some people.</w:t>
      </w:r>
    </w:p>
    <w:p w14:paraId="1A376163" w14:textId="03A756C1" w:rsidR="00A60DCB" w:rsidRPr="003C0044" w:rsidRDefault="00A60DCB" w:rsidP="00A60DCB">
      <w:pPr>
        <w:numPr>
          <w:ilvl w:val="0"/>
          <w:numId w:val="20"/>
        </w:numPr>
        <w:spacing w:after="0" w:line="276" w:lineRule="auto"/>
        <w:rPr>
          <w:rFonts w:eastAsia="Times New Roman" w:cs="Arial"/>
          <w:sz w:val="24"/>
          <w:szCs w:val="24"/>
        </w:rPr>
      </w:pPr>
      <w:r w:rsidRPr="00962665">
        <w:rPr>
          <w:rFonts w:eastAsia="Times New Roman" w:cs="Arial"/>
          <w:sz w:val="24"/>
          <w:szCs w:val="24"/>
        </w:rPr>
        <w:t xml:space="preserve">Most terrorists and extremists will use a </w:t>
      </w:r>
      <w:r w:rsidRPr="00962665">
        <w:rPr>
          <w:rFonts w:eastAsia="Times New Roman" w:cs="Arial"/>
          <w:b/>
          <w:sz w:val="24"/>
          <w:szCs w:val="24"/>
        </w:rPr>
        <w:t>narrative or ideology</w:t>
      </w:r>
      <w:r w:rsidRPr="00962665">
        <w:rPr>
          <w:rFonts w:eastAsia="Times New Roman" w:cs="Arial"/>
          <w:sz w:val="24"/>
          <w:szCs w:val="24"/>
        </w:rPr>
        <w:t xml:space="preserve"> as their way of legitimising their violent objectives. This narrative or ideology often takes the form of a distortion of history or religion which is designed to incite anger</w:t>
      </w:r>
      <w:r w:rsidR="00AD499E">
        <w:rPr>
          <w:rFonts w:eastAsia="Times New Roman" w:cs="Arial"/>
          <w:sz w:val="24"/>
          <w:szCs w:val="24"/>
        </w:rPr>
        <w:t>, promote hate</w:t>
      </w:r>
      <w:r w:rsidRPr="00962665">
        <w:rPr>
          <w:rFonts w:eastAsia="Times New Roman" w:cs="Arial"/>
          <w:sz w:val="24"/>
          <w:szCs w:val="24"/>
        </w:rPr>
        <w:t xml:space="preserve"> or invoke a sense of injustice.</w:t>
      </w:r>
    </w:p>
    <w:p w14:paraId="54F012D8" w14:textId="0FB2961A" w:rsidR="003C0044" w:rsidRPr="002A49D8" w:rsidRDefault="00A60DCB" w:rsidP="002A49D8">
      <w:pPr>
        <w:numPr>
          <w:ilvl w:val="0"/>
          <w:numId w:val="20"/>
        </w:numPr>
        <w:spacing w:after="0" w:line="276" w:lineRule="auto"/>
        <w:rPr>
          <w:rFonts w:eastAsia="Times New Roman" w:cs="Arial"/>
          <w:sz w:val="24"/>
          <w:szCs w:val="24"/>
        </w:rPr>
      </w:pPr>
      <w:r w:rsidRPr="00962665">
        <w:rPr>
          <w:rFonts w:eastAsia="Times New Roman" w:cs="Arial"/>
          <w:b/>
          <w:sz w:val="24"/>
          <w:szCs w:val="24"/>
        </w:rPr>
        <w:t>There is no profile of a terrorist</w:t>
      </w:r>
      <w:r w:rsidRPr="00962665">
        <w:rPr>
          <w:rFonts w:eastAsia="Times New Roman" w:cs="Arial"/>
          <w:sz w:val="24"/>
          <w:szCs w:val="24"/>
        </w:rPr>
        <w:t xml:space="preserve">. Many different factors may make a person susceptible to radicalisation.  </w:t>
      </w:r>
      <w:r w:rsidRPr="00962665">
        <w:rPr>
          <w:rFonts w:eastAsia="Times New Roman" w:cs="Arial"/>
          <w:b/>
          <w:sz w:val="24"/>
          <w:szCs w:val="24"/>
        </w:rPr>
        <w:t>Everyone is different</w:t>
      </w:r>
      <w:r w:rsidRPr="00962665">
        <w:rPr>
          <w:rFonts w:eastAsia="Times New Roman" w:cs="Arial"/>
          <w:sz w:val="24"/>
          <w:szCs w:val="24"/>
        </w:rPr>
        <w:t xml:space="preserve"> and so a person susceptible to radicalisation may have one, all or none of the factors.</w:t>
      </w:r>
    </w:p>
    <w:p w14:paraId="182BA8B2" w14:textId="7BF7B85A" w:rsidR="00A60DCB" w:rsidRPr="00616F19" w:rsidRDefault="00A60DCB" w:rsidP="00A60DCB">
      <w:pPr>
        <w:spacing w:line="276" w:lineRule="auto"/>
        <w:rPr>
          <w:rFonts w:cs="Arial"/>
          <w:b/>
          <w:bCs/>
          <w:sz w:val="24"/>
          <w:szCs w:val="24"/>
        </w:rPr>
      </w:pPr>
      <w:r w:rsidRPr="00616F19">
        <w:rPr>
          <w:rFonts w:cs="Arial"/>
          <w:b/>
          <w:bCs/>
          <w:sz w:val="24"/>
          <w:szCs w:val="24"/>
        </w:rPr>
        <w:t xml:space="preserve">Factors </w:t>
      </w:r>
      <w:r w:rsidR="00E81508">
        <w:rPr>
          <w:rFonts w:cs="Arial"/>
          <w:b/>
          <w:bCs/>
          <w:sz w:val="24"/>
          <w:szCs w:val="24"/>
        </w:rPr>
        <w:t>which may increase susceptibility to radicalisation</w:t>
      </w:r>
    </w:p>
    <w:p w14:paraId="5EF492FB" w14:textId="36E9AC59" w:rsidR="00A60DCB" w:rsidRDefault="00A60DCB" w:rsidP="00A60DCB">
      <w:pPr>
        <w:spacing w:after="0" w:line="276" w:lineRule="auto"/>
        <w:rPr>
          <w:rFonts w:eastAsia="Times New Roman" w:cs="Arial"/>
          <w:bCs/>
          <w:sz w:val="24"/>
          <w:szCs w:val="24"/>
        </w:rPr>
      </w:pPr>
      <w:r w:rsidRPr="00616F19">
        <w:rPr>
          <w:rFonts w:eastAsia="Times New Roman" w:cs="Arial"/>
          <w:bCs/>
          <w:sz w:val="24"/>
          <w:szCs w:val="24"/>
        </w:rPr>
        <w:t>Some factors which may make someone susceptible to radicalisation:</w:t>
      </w:r>
    </w:p>
    <w:p w14:paraId="36FB1EA7" w14:textId="77777777" w:rsidR="00C0598C" w:rsidRDefault="00C0598C" w:rsidP="00A60DCB">
      <w:pPr>
        <w:spacing w:after="0" w:line="276" w:lineRule="auto"/>
        <w:rPr>
          <w:rFonts w:eastAsia="Times New Roman" w:cs="Arial"/>
          <w:bCs/>
          <w:sz w:val="24"/>
          <w:szCs w:val="24"/>
        </w:rPr>
      </w:pPr>
    </w:p>
    <w:tbl>
      <w:tblPr>
        <w:tblStyle w:val="TableGrid"/>
        <w:tblW w:w="1063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9"/>
        <w:gridCol w:w="1842"/>
        <w:gridCol w:w="1560"/>
        <w:gridCol w:w="2835"/>
        <w:gridCol w:w="2976"/>
      </w:tblGrid>
      <w:tr w:rsidR="007F5115" w:rsidRPr="0039732C" w14:paraId="313F9B73" w14:textId="77777777" w:rsidTr="00EA59DE">
        <w:tc>
          <w:tcPr>
            <w:tcW w:w="1419" w:type="dxa"/>
          </w:tcPr>
          <w:p w14:paraId="3176842F" w14:textId="48A3881A" w:rsidR="007F5115" w:rsidRPr="0039732C" w:rsidRDefault="007F5115" w:rsidP="00A60DCB">
            <w:pPr>
              <w:spacing w:line="276" w:lineRule="auto"/>
              <w:rPr>
                <w:rFonts w:eastAsia="Times New Roman" w:cs="Arial"/>
                <w:bCs/>
                <w:sz w:val="20"/>
                <w:szCs w:val="20"/>
              </w:rPr>
            </w:pPr>
            <w:r w:rsidRPr="0039732C">
              <w:rPr>
                <w:rFonts w:eastAsia="Times New Roman" w:cs="Arial"/>
                <w:sz w:val="20"/>
                <w:szCs w:val="20"/>
              </w:rPr>
              <w:t>identity</w:t>
            </w:r>
          </w:p>
        </w:tc>
        <w:tc>
          <w:tcPr>
            <w:tcW w:w="1842" w:type="dxa"/>
          </w:tcPr>
          <w:p w14:paraId="2AB9CE80" w14:textId="32BC62DC" w:rsidR="007F5115" w:rsidRPr="0039732C" w:rsidRDefault="00C0598C" w:rsidP="00A60DCB">
            <w:pPr>
              <w:spacing w:line="276" w:lineRule="auto"/>
              <w:rPr>
                <w:rFonts w:eastAsia="Times New Roman" w:cs="Arial"/>
                <w:bCs/>
                <w:sz w:val="20"/>
                <w:szCs w:val="20"/>
              </w:rPr>
            </w:pPr>
            <w:r w:rsidRPr="0039732C">
              <w:rPr>
                <w:rFonts w:eastAsia="Times New Roman" w:cs="Arial"/>
                <w:sz w:val="20"/>
                <w:szCs w:val="20"/>
              </w:rPr>
              <w:t xml:space="preserve">group identity              </w:t>
            </w:r>
          </w:p>
        </w:tc>
        <w:tc>
          <w:tcPr>
            <w:tcW w:w="1560" w:type="dxa"/>
          </w:tcPr>
          <w:p w14:paraId="3533CCA8" w14:textId="364A5C76" w:rsidR="007F5115" w:rsidRPr="0039732C" w:rsidRDefault="007F5115" w:rsidP="00A60DCB">
            <w:pPr>
              <w:spacing w:line="276" w:lineRule="auto"/>
              <w:rPr>
                <w:rFonts w:eastAsia="Times New Roman" w:cs="Arial"/>
                <w:bCs/>
                <w:sz w:val="20"/>
                <w:szCs w:val="20"/>
              </w:rPr>
            </w:pPr>
            <w:r w:rsidRPr="0039732C">
              <w:rPr>
                <w:rFonts w:eastAsia="Times New Roman" w:cs="Arial"/>
                <w:sz w:val="20"/>
                <w:szCs w:val="20"/>
              </w:rPr>
              <w:t xml:space="preserve">social isolation     </w:t>
            </w:r>
          </w:p>
        </w:tc>
        <w:tc>
          <w:tcPr>
            <w:tcW w:w="2835" w:type="dxa"/>
          </w:tcPr>
          <w:p w14:paraId="1F3F1FCD" w14:textId="05DCFA48" w:rsidR="007F5115" w:rsidRPr="0039732C" w:rsidRDefault="009C5657" w:rsidP="00A60DCB">
            <w:pPr>
              <w:spacing w:line="276" w:lineRule="auto"/>
              <w:rPr>
                <w:rFonts w:eastAsia="Times New Roman" w:cs="Arial"/>
                <w:bCs/>
                <w:sz w:val="20"/>
                <w:szCs w:val="20"/>
              </w:rPr>
            </w:pPr>
            <w:r w:rsidRPr="0039732C">
              <w:rPr>
                <w:rFonts w:eastAsia="Times New Roman" w:cs="Arial"/>
                <w:sz w:val="20"/>
                <w:szCs w:val="20"/>
              </w:rPr>
              <w:t>drug/alcohol abuse</w:t>
            </w:r>
          </w:p>
        </w:tc>
        <w:tc>
          <w:tcPr>
            <w:tcW w:w="2976" w:type="dxa"/>
          </w:tcPr>
          <w:p w14:paraId="53B3BBFC" w14:textId="47BAE7A2" w:rsidR="007F5115" w:rsidRPr="0039732C" w:rsidRDefault="00F16728" w:rsidP="00A60DCB">
            <w:pPr>
              <w:spacing w:line="276" w:lineRule="auto"/>
              <w:rPr>
                <w:rFonts w:eastAsia="Times New Roman" w:cs="Arial"/>
                <w:bCs/>
                <w:sz w:val="20"/>
                <w:szCs w:val="20"/>
              </w:rPr>
            </w:pPr>
            <w:r w:rsidRPr="0039732C">
              <w:rPr>
                <w:rFonts w:eastAsia="Times New Roman" w:cs="Arial"/>
                <w:sz w:val="20"/>
                <w:szCs w:val="20"/>
              </w:rPr>
              <w:t xml:space="preserve">encrypted messaging services   </w:t>
            </w:r>
          </w:p>
        </w:tc>
      </w:tr>
      <w:tr w:rsidR="007F5115" w:rsidRPr="0039732C" w14:paraId="1A6AAD5E" w14:textId="77777777" w:rsidTr="00EA59DE">
        <w:tc>
          <w:tcPr>
            <w:tcW w:w="1419" w:type="dxa"/>
          </w:tcPr>
          <w:p w14:paraId="703B49A4" w14:textId="04D35E06" w:rsidR="007F5115" w:rsidRPr="0039732C" w:rsidRDefault="007F5115" w:rsidP="00A60DCB">
            <w:pPr>
              <w:spacing w:line="276" w:lineRule="auto"/>
              <w:rPr>
                <w:rFonts w:eastAsia="Times New Roman" w:cs="Arial"/>
                <w:bCs/>
                <w:sz w:val="20"/>
                <w:szCs w:val="20"/>
              </w:rPr>
            </w:pPr>
            <w:r w:rsidRPr="0039732C">
              <w:rPr>
                <w:rFonts w:eastAsia="Times New Roman" w:cs="Arial"/>
                <w:sz w:val="20"/>
                <w:szCs w:val="20"/>
              </w:rPr>
              <w:t xml:space="preserve">personal crisis       </w:t>
            </w:r>
          </w:p>
        </w:tc>
        <w:tc>
          <w:tcPr>
            <w:tcW w:w="1842" w:type="dxa"/>
          </w:tcPr>
          <w:p w14:paraId="2D8501A1" w14:textId="43B0D613" w:rsidR="007F5115" w:rsidRPr="0039732C" w:rsidRDefault="007F5115" w:rsidP="00A60DCB">
            <w:pPr>
              <w:spacing w:line="276" w:lineRule="auto"/>
              <w:rPr>
                <w:rFonts w:eastAsia="Times New Roman" w:cs="Arial"/>
                <w:bCs/>
                <w:sz w:val="20"/>
                <w:szCs w:val="20"/>
              </w:rPr>
            </w:pPr>
            <w:r w:rsidRPr="0039732C">
              <w:rPr>
                <w:rFonts w:eastAsia="Times New Roman" w:cs="Arial"/>
                <w:sz w:val="20"/>
                <w:szCs w:val="20"/>
              </w:rPr>
              <w:t>media</w:t>
            </w:r>
          </w:p>
        </w:tc>
        <w:tc>
          <w:tcPr>
            <w:tcW w:w="1560" w:type="dxa"/>
          </w:tcPr>
          <w:p w14:paraId="629C4A70" w14:textId="77C418F4" w:rsidR="007F5115" w:rsidRPr="0039732C" w:rsidRDefault="007F5115" w:rsidP="00A60DCB">
            <w:pPr>
              <w:spacing w:line="276" w:lineRule="auto"/>
              <w:rPr>
                <w:rFonts w:eastAsia="Times New Roman" w:cs="Arial"/>
                <w:bCs/>
                <w:sz w:val="20"/>
                <w:szCs w:val="20"/>
              </w:rPr>
            </w:pPr>
            <w:r w:rsidRPr="0039732C">
              <w:rPr>
                <w:rFonts w:eastAsia="Times New Roman" w:cs="Arial"/>
                <w:sz w:val="20"/>
                <w:szCs w:val="20"/>
              </w:rPr>
              <w:t xml:space="preserve">mental health    </w:t>
            </w:r>
          </w:p>
        </w:tc>
        <w:tc>
          <w:tcPr>
            <w:tcW w:w="2835" w:type="dxa"/>
          </w:tcPr>
          <w:p w14:paraId="20E0996F" w14:textId="312E25AE" w:rsidR="007F5115" w:rsidRPr="0039732C" w:rsidRDefault="009C5657" w:rsidP="00A60DCB">
            <w:pPr>
              <w:spacing w:line="276" w:lineRule="auto"/>
              <w:rPr>
                <w:rFonts w:eastAsia="Times New Roman" w:cs="Arial"/>
                <w:bCs/>
                <w:sz w:val="20"/>
                <w:szCs w:val="20"/>
              </w:rPr>
            </w:pPr>
            <w:r w:rsidRPr="0039732C">
              <w:rPr>
                <w:rFonts w:eastAsia="Times New Roman" w:cs="Arial"/>
                <w:sz w:val="20"/>
                <w:szCs w:val="20"/>
              </w:rPr>
              <w:t>internet/social media</w:t>
            </w:r>
          </w:p>
        </w:tc>
        <w:tc>
          <w:tcPr>
            <w:tcW w:w="2976" w:type="dxa"/>
          </w:tcPr>
          <w:p w14:paraId="636AFCA2" w14:textId="0FBE1F6F" w:rsidR="007F5115" w:rsidRPr="0039732C" w:rsidRDefault="00F16728" w:rsidP="00A60DCB">
            <w:pPr>
              <w:spacing w:line="276" w:lineRule="auto"/>
              <w:rPr>
                <w:rFonts w:eastAsia="Times New Roman" w:cs="Arial"/>
                <w:bCs/>
                <w:sz w:val="20"/>
                <w:szCs w:val="20"/>
              </w:rPr>
            </w:pPr>
            <w:r w:rsidRPr="0039732C">
              <w:rPr>
                <w:rFonts w:eastAsia="Times New Roman" w:cs="Arial"/>
                <w:sz w:val="20"/>
                <w:szCs w:val="20"/>
              </w:rPr>
              <w:t>exposure to extremist influencers</w:t>
            </w:r>
          </w:p>
        </w:tc>
      </w:tr>
      <w:tr w:rsidR="0039732C" w:rsidRPr="0039732C" w14:paraId="07B2CF18" w14:textId="77777777" w:rsidTr="00EA59DE">
        <w:tc>
          <w:tcPr>
            <w:tcW w:w="1419" w:type="dxa"/>
          </w:tcPr>
          <w:p w14:paraId="0989B2D0" w14:textId="60FA64F0" w:rsidR="0039732C" w:rsidRPr="0039732C" w:rsidRDefault="0039732C" w:rsidP="0039732C">
            <w:pPr>
              <w:spacing w:line="276" w:lineRule="auto"/>
              <w:rPr>
                <w:rFonts w:eastAsia="Times New Roman" w:cs="Arial"/>
                <w:bCs/>
                <w:sz w:val="20"/>
                <w:szCs w:val="20"/>
              </w:rPr>
            </w:pPr>
            <w:r w:rsidRPr="0039732C">
              <w:rPr>
                <w:rFonts w:eastAsia="Times New Roman" w:cs="Arial"/>
                <w:sz w:val="20"/>
                <w:szCs w:val="20"/>
              </w:rPr>
              <w:t>grievances</w:t>
            </w:r>
          </w:p>
        </w:tc>
        <w:tc>
          <w:tcPr>
            <w:tcW w:w="1842" w:type="dxa"/>
          </w:tcPr>
          <w:p w14:paraId="029D89DE" w14:textId="6501E8FC" w:rsidR="0039732C" w:rsidRPr="0039732C" w:rsidRDefault="0039732C" w:rsidP="0039732C">
            <w:pPr>
              <w:spacing w:line="276" w:lineRule="auto"/>
              <w:rPr>
                <w:rFonts w:eastAsia="Times New Roman" w:cs="Arial"/>
                <w:bCs/>
                <w:sz w:val="20"/>
                <w:szCs w:val="20"/>
              </w:rPr>
            </w:pPr>
            <w:r w:rsidRPr="0039732C">
              <w:rPr>
                <w:rFonts w:eastAsia="Times New Roman" w:cs="Arial"/>
                <w:sz w:val="20"/>
                <w:szCs w:val="20"/>
              </w:rPr>
              <w:t xml:space="preserve">hate crime             </w:t>
            </w:r>
          </w:p>
        </w:tc>
        <w:tc>
          <w:tcPr>
            <w:tcW w:w="1560" w:type="dxa"/>
          </w:tcPr>
          <w:p w14:paraId="70BEB4E1" w14:textId="3F889F50" w:rsidR="0039732C" w:rsidRPr="0039732C" w:rsidRDefault="00F16728" w:rsidP="0039732C">
            <w:pPr>
              <w:spacing w:line="276" w:lineRule="auto"/>
              <w:rPr>
                <w:rFonts w:eastAsia="Times New Roman" w:cs="Arial"/>
                <w:bCs/>
                <w:sz w:val="20"/>
                <w:szCs w:val="20"/>
              </w:rPr>
            </w:pPr>
            <w:r w:rsidRPr="0039732C">
              <w:rPr>
                <w:rFonts w:eastAsia="Times New Roman" w:cs="Arial"/>
                <w:sz w:val="20"/>
                <w:szCs w:val="20"/>
              </w:rPr>
              <w:t xml:space="preserve">peer pressure        </w:t>
            </w:r>
          </w:p>
        </w:tc>
        <w:tc>
          <w:tcPr>
            <w:tcW w:w="2835" w:type="dxa"/>
          </w:tcPr>
          <w:p w14:paraId="5F2E1486" w14:textId="32D11F08" w:rsidR="0039732C" w:rsidRPr="0039732C" w:rsidRDefault="009C5657" w:rsidP="0039732C">
            <w:pPr>
              <w:spacing w:line="276" w:lineRule="auto"/>
              <w:rPr>
                <w:rFonts w:eastAsia="Times New Roman" w:cs="Arial"/>
                <w:bCs/>
                <w:sz w:val="20"/>
                <w:szCs w:val="20"/>
              </w:rPr>
            </w:pPr>
            <w:r w:rsidRPr="0039732C">
              <w:rPr>
                <w:rFonts w:eastAsia="Times New Roman" w:cs="Arial"/>
                <w:sz w:val="20"/>
                <w:szCs w:val="20"/>
              </w:rPr>
              <w:t>online gaming platforms</w:t>
            </w:r>
          </w:p>
        </w:tc>
        <w:tc>
          <w:tcPr>
            <w:tcW w:w="2976" w:type="dxa"/>
          </w:tcPr>
          <w:p w14:paraId="05D6421C" w14:textId="4277D446" w:rsidR="0039732C" w:rsidRPr="0039732C" w:rsidRDefault="00264019" w:rsidP="0039732C">
            <w:pPr>
              <w:spacing w:line="276" w:lineRule="auto"/>
              <w:rPr>
                <w:rFonts w:eastAsia="Times New Roman" w:cs="Arial"/>
                <w:bCs/>
                <w:sz w:val="20"/>
                <w:szCs w:val="20"/>
              </w:rPr>
            </w:pPr>
            <w:r w:rsidRPr="0039732C">
              <w:rPr>
                <w:rFonts w:eastAsia="Times New Roman" w:cs="Arial"/>
                <w:sz w:val="20"/>
                <w:szCs w:val="20"/>
              </w:rPr>
              <w:t>loss/bereavement</w:t>
            </w:r>
          </w:p>
        </w:tc>
      </w:tr>
      <w:tr w:rsidR="009C5657" w:rsidRPr="0039732C" w14:paraId="7ED41A65" w14:textId="77777777" w:rsidTr="00EA59DE">
        <w:tc>
          <w:tcPr>
            <w:tcW w:w="1419" w:type="dxa"/>
          </w:tcPr>
          <w:p w14:paraId="37938E11" w14:textId="5E3998A8" w:rsidR="009C5657" w:rsidRPr="0039732C" w:rsidRDefault="009C5657" w:rsidP="009C5657">
            <w:pPr>
              <w:spacing w:line="276" w:lineRule="auto"/>
              <w:rPr>
                <w:rFonts w:eastAsia="Times New Roman" w:cs="Arial"/>
                <w:sz w:val="20"/>
                <w:szCs w:val="20"/>
              </w:rPr>
            </w:pPr>
            <w:r w:rsidRPr="0039732C">
              <w:rPr>
                <w:rFonts w:eastAsia="Times New Roman" w:cs="Arial"/>
                <w:sz w:val="20"/>
                <w:szCs w:val="20"/>
              </w:rPr>
              <w:t>ideology</w:t>
            </w:r>
          </w:p>
        </w:tc>
        <w:tc>
          <w:tcPr>
            <w:tcW w:w="1842" w:type="dxa"/>
          </w:tcPr>
          <w:p w14:paraId="32BDE251" w14:textId="4B5052BD" w:rsidR="009C5657" w:rsidRPr="0039732C" w:rsidRDefault="009C5657" w:rsidP="009C5657">
            <w:pPr>
              <w:spacing w:line="276" w:lineRule="auto"/>
              <w:rPr>
                <w:rFonts w:eastAsia="Times New Roman" w:cs="Arial"/>
                <w:sz w:val="20"/>
                <w:szCs w:val="20"/>
              </w:rPr>
            </w:pPr>
            <w:r w:rsidRPr="0039732C">
              <w:rPr>
                <w:rFonts w:eastAsia="Times New Roman" w:cs="Arial"/>
                <w:sz w:val="20"/>
                <w:szCs w:val="20"/>
              </w:rPr>
              <w:t>Islamophobia</w:t>
            </w:r>
          </w:p>
        </w:tc>
        <w:tc>
          <w:tcPr>
            <w:tcW w:w="1560" w:type="dxa"/>
          </w:tcPr>
          <w:p w14:paraId="39A0037C" w14:textId="17D07244" w:rsidR="009C5657" w:rsidRPr="0039732C" w:rsidRDefault="009C5657" w:rsidP="009C5657">
            <w:pPr>
              <w:spacing w:line="276" w:lineRule="auto"/>
              <w:rPr>
                <w:rFonts w:eastAsia="Times New Roman" w:cs="Arial"/>
                <w:sz w:val="20"/>
                <w:szCs w:val="20"/>
              </w:rPr>
            </w:pPr>
          </w:p>
        </w:tc>
        <w:tc>
          <w:tcPr>
            <w:tcW w:w="2835" w:type="dxa"/>
          </w:tcPr>
          <w:p w14:paraId="4AB27F84" w14:textId="68683A5B" w:rsidR="009C5657" w:rsidRPr="0039732C" w:rsidRDefault="009C5657" w:rsidP="009C5657">
            <w:pPr>
              <w:spacing w:line="276" w:lineRule="auto"/>
              <w:rPr>
                <w:rFonts w:eastAsia="Times New Roman" w:cs="Arial"/>
                <w:sz w:val="20"/>
                <w:szCs w:val="20"/>
              </w:rPr>
            </w:pPr>
            <w:r w:rsidRPr="0039732C">
              <w:rPr>
                <w:rFonts w:eastAsia="Times New Roman" w:cs="Arial"/>
                <w:sz w:val="20"/>
                <w:szCs w:val="20"/>
              </w:rPr>
              <w:t>lack of theological knowledge</w:t>
            </w:r>
          </w:p>
        </w:tc>
        <w:tc>
          <w:tcPr>
            <w:tcW w:w="2976" w:type="dxa"/>
          </w:tcPr>
          <w:p w14:paraId="3CD2D221" w14:textId="153BC62B" w:rsidR="009C5657" w:rsidRPr="0039732C" w:rsidRDefault="009C5657" w:rsidP="009C5657">
            <w:pPr>
              <w:spacing w:line="276" w:lineRule="auto"/>
              <w:rPr>
                <w:rFonts w:eastAsia="Times New Roman" w:cs="Arial"/>
                <w:sz w:val="20"/>
                <w:szCs w:val="20"/>
              </w:rPr>
            </w:pPr>
          </w:p>
        </w:tc>
      </w:tr>
    </w:tbl>
    <w:p w14:paraId="6C02212B" w14:textId="07D92570" w:rsidR="00264019" w:rsidRDefault="00264019" w:rsidP="00264019">
      <w:pPr>
        <w:spacing w:after="100" w:afterAutospacing="1" w:line="276" w:lineRule="auto"/>
        <w:rPr>
          <w:rFonts w:eastAsia="Times New Roman" w:cs="Arial"/>
          <w:sz w:val="24"/>
          <w:szCs w:val="24"/>
        </w:rPr>
      </w:pPr>
    </w:p>
    <w:sectPr w:rsidR="00264019" w:rsidSect="003B1849">
      <w:headerReference w:type="default" r:id="rId12"/>
      <w:footerReference w:type="default" r:id="rId13"/>
      <w:pgSz w:w="11906" w:h="16838"/>
      <w:pgMar w:top="567" w:right="1134" w:bottom="567" w:left="1134"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EF00A" w14:textId="77777777" w:rsidR="006C5651" w:rsidRDefault="006C5651" w:rsidP="00FF5238">
      <w:pPr>
        <w:spacing w:after="0" w:line="240" w:lineRule="auto"/>
      </w:pPr>
      <w:r>
        <w:separator/>
      </w:r>
    </w:p>
  </w:endnote>
  <w:endnote w:type="continuationSeparator" w:id="0">
    <w:p w14:paraId="4C334ABC" w14:textId="77777777" w:rsidR="006C5651" w:rsidRDefault="006C5651" w:rsidP="00FF5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019378"/>
      <w:docPartObj>
        <w:docPartGallery w:val="Page Numbers (Bottom of Page)"/>
        <w:docPartUnique/>
      </w:docPartObj>
    </w:sdtPr>
    <w:sdtEndPr>
      <w:rPr>
        <w:noProof/>
      </w:rPr>
    </w:sdtEndPr>
    <w:sdtContent>
      <w:p w14:paraId="33FC4935" w14:textId="4FC052C8" w:rsidR="00760631" w:rsidRDefault="00BC4686">
        <w:pPr>
          <w:pStyle w:val="Footer"/>
          <w:jc w:val="center"/>
        </w:pPr>
        <w:r w:rsidRPr="00BB74CB">
          <w:rPr>
            <w:color w:val="A6A6A6" w:themeColor="background1" w:themeShade="A6"/>
          </w:rPr>
          <w:t>Prevent Policy</w:t>
        </w:r>
        <w:r w:rsidR="00BB74CB" w:rsidRPr="00BB74CB">
          <w:rPr>
            <w:color w:val="A6A6A6" w:themeColor="background1" w:themeShade="A6"/>
          </w:rPr>
          <w:t>/KZF/</w:t>
        </w:r>
        <w:r w:rsidR="00100437">
          <w:rPr>
            <w:color w:val="A6A6A6" w:themeColor="background1" w:themeShade="A6"/>
          </w:rPr>
          <w:t>June</w:t>
        </w:r>
        <w:r w:rsidR="00100437" w:rsidRPr="00BB74CB">
          <w:rPr>
            <w:color w:val="A6A6A6" w:themeColor="background1" w:themeShade="A6"/>
          </w:rPr>
          <w:t xml:space="preserve"> </w:t>
        </w:r>
        <w:r w:rsidR="00BB74CB" w:rsidRPr="00BB74CB">
          <w:rPr>
            <w:color w:val="A6A6A6" w:themeColor="background1" w:themeShade="A6"/>
          </w:rPr>
          <w:t>26</w:t>
        </w:r>
        <w:r w:rsidR="00BB74CB">
          <w:tab/>
        </w:r>
        <w:r w:rsidR="00BB74CB">
          <w:tab/>
        </w:r>
        <w:r w:rsidR="00760631">
          <w:fldChar w:fldCharType="begin"/>
        </w:r>
        <w:r w:rsidR="00760631">
          <w:instrText xml:space="preserve"> PAGE   \* MERGEFORMAT </w:instrText>
        </w:r>
        <w:r w:rsidR="00760631">
          <w:fldChar w:fldCharType="separate"/>
        </w:r>
        <w:r w:rsidR="00191234">
          <w:rPr>
            <w:noProof/>
          </w:rPr>
          <w:t>4</w:t>
        </w:r>
        <w:r w:rsidR="00760631">
          <w:rPr>
            <w:noProof/>
          </w:rPr>
          <w:fldChar w:fldCharType="end"/>
        </w:r>
      </w:p>
    </w:sdtContent>
  </w:sdt>
  <w:p w14:paraId="004DD46D" w14:textId="77777777" w:rsidR="001B05D7" w:rsidRDefault="001B0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0B1A1" w14:textId="77777777" w:rsidR="006C5651" w:rsidRDefault="006C5651" w:rsidP="00FF5238">
      <w:pPr>
        <w:spacing w:after="0" w:line="240" w:lineRule="auto"/>
      </w:pPr>
      <w:r>
        <w:separator/>
      </w:r>
    </w:p>
  </w:footnote>
  <w:footnote w:type="continuationSeparator" w:id="0">
    <w:p w14:paraId="30095351" w14:textId="77777777" w:rsidR="006C5651" w:rsidRDefault="006C5651" w:rsidP="00FF52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43D8B" w14:textId="214341E5" w:rsidR="00FF5238" w:rsidRDefault="00FF5238" w:rsidP="00FF523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E02"/>
    <w:multiLevelType w:val="hybridMultilevel"/>
    <w:tmpl w:val="693A419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EE81C58"/>
    <w:multiLevelType w:val="hybridMultilevel"/>
    <w:tmpl w:val="4B06BB9E"/>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96F73DA"/>
    <w:multiLevelType w:val="hybridMultilevel"/>
    <w:tmpl w:val="923EC53E"/>
    <w:lvl w:ilvl="0" w:tplc="002CE332">
      <w:start w:val="1"/>
      <w:numFmt w:val="bullet"/>
      <w:lvlText w:val="○"/>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9711F4"/>
    <w:multiLevelType w:val="hybridMultilevel"/>
    <w:tmpl w:val="C49E6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0E297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E0078A0"/>
    <w:multiLevelType w:val="hybridMultilevel"/>
    <w:tmpl w:val="D0A28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AB2CCC"/>
    <w:multiLevelType w:val="hybridMultilevel"/>
    <w:tmpl w:val="A66ACA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3EF0BDC"/>
    <w:multiLevelType w:val="hybridMultilevel"/>
    <w:tmpl w:val="765AD73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69D69D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6A215E8"/>
    <w:multiLevelType w:val="hybridMultilevel"/>
    <w:tmpl w:val="CE0C5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AC4E0D"/>
    <w:multiLevelType w:val="hybridMultilevel"/>
    <w:tmpl w:val="694E69E6"/>
    <w:lvl w:ilvl="0" w:tplc="3C202290">
      <w:start w:val="1"/>
      <w:numFmt w:val="bullet"/>
      <w:pStyle w:val="bullet1"/>
      <w:lvlText w:val=""/>
      <w:lvlJc w:val="left"/>
      <w:pPr>
        <w:ind w:left="2148" w:hanging="360"/>
      </w:pPr>
      <w:rPr>
        <w:rFonts w:ascii="Symbol" w:hAnsi="Symbol" w:hint="default"/>
      </w:rPr>
    </w:lvl>
    <w:lvl w:ilvl="1" w:tplc="08090003">
      <w:start w:val="1"/>
      <w:numFmt w:val="bullet"/>
      <w:lvlText w:val="o"/>
      <w:lvlJc w:val="left"/>
      <w:pPr>
        <w:ind w:left="2868" w:hanging="360"/>
      </w:pPr>
      <w:rPr>
        <w:rFonts w:ascii="Courier New" w:hAnsi="Courier New" w:cs="Courier New" w:hint="default"/>
      </w:rPr>
    </w:lvl>
    <w:lvl w:ilvl="2" w:tplc="08090005">
      <w:start w:val="1"/>
      <w:numFmt w:val="bullet"/>
      <w:lvlText w:val=""/>
      <w:lvlJc w:val="left"/>
      <w:pPr>
        <w:ind w:left="3588" w:hanging="360"/>
      </w:pPr>
      <w:rPr>
        <w:rFonts w:ascii="Wingdings" w:hAnsi="Wingdings" w:hint="default"/>
      </w:rPr>
    </w:lvl>
    <w:lvl w:ilvl="3" w:tplc="08090001">
      <w:start w:val="1"/>
      <w:numFmt w:val="bullet"/>
      <w:lvlText w:val=""/>
      <w:lvlJc w:val="left"/>
      <w:pPr>
        <w:ind w:left="4308" w:hanging="360"/>
      </w:pPr>
      <w:rPr>
        <w:rFonts w:ascii="Symbol" w:hAnsi="Symbol" w:hint="default"/>
      </w:rPr>
    </w:lvl>
    <w:lvl w:ilvl="4" w:tplc="08090003" w:tentative="1">
      <w:start w:val="1"/>
      <w:numFmt w:val="bullet"/>
      <w:lvlText w:val="o"/>
      <w:lvlJc w:val="left"/>
      <w:pPr>
        <w:ind w:left="5028" w:hanging="360"/>
      </w:pPr>
      <w:rPr>
        <w:rFonts w:ascii="Courier New" w:hAnsi="Courier New" w:cs="Courier New" w:hint="default"/>
      </w:rPr>
    </w:lvl>
    <w:lvl w:ilvl="5" w:tplc="08090005" w:tentative="1">
      <w:start w:val="1"/>
      <w:numFmt w:val="bullet"/>
      <w:lvlText w:val=""/>
      <w:lvlJc w:val="left"/>
      <w:pPr>
        <w:ind w:left="5748" w:hanging="360"/>
      </w:pPr>
      <w:rPr>
        <w:rFonts w:ascii="Wingdings" w:hAnsi="Wingdings" w:hint="default"/>
      </w:rPr>
    </w:lvl>
    <w:lvl w:ilvl="6" w:tplc="08090001" w:tentative="1">
      <w:start w:val="1"/>
      <w:numFmt w:val="bullet"/>
      <w:lvlText w:val=""/>
      <w:lvlJc w:val="left"/>
      <w:pPr>
        <w:ind w:left="6468" w:hanging="360"/>
      </w:pPr>
      <w:rPr>
        <w:rFonts w:ascii="Symbol" w:hAnsi="Symbol" w:hint="default"/>
      </w:rPr>
    </w:lvl>
    <w:lvl w:ilvl="7" w:tplc="08090003" w:tentative="1">
      <w:start w:val="1"/>
      <w:numFmt w:val="bullet"/>
      <w:lvlText w:val="o"/>
      <w:lvlJc w:val="left"/>
      <w:pPr>
        <w:ind w:left="7188" w:hanging="360"/>
      </w:pPr>
      <w:rPr>
        <w:rFonts w:ascii="Courier New" w:hAnsi="Courier New" w:cs="Courier New" w:hint="default"/>
      </w:rPr>
    </w:lvl>
    <w:lvl w:ilvl="8" w:tplc="08090005" w:tentative="1">
      <w:start w:val="1"/>
      <w:numFmt w:val="bullet"/>
      <w:lvlText w:val=""/>
      <w:lvlJc w:val="left"/>
      <w:pPr>
        <w:ind w:left="7908" w:hanging="360"/>
      </w:pPr>
      <w:rPr>
        <w:rFonts w:ascii="Wingdings" w:hAnsi="Wingdings" w:hint="default"/>
      </w:rPr>
    </w:lvl>
  </w:abstractNum>
  <w:abstractNum w:abstractNumId="11" w15:restartNumberingAfterBreak="0">
    <w:nsid w:val="4511569F"/>
    <w:multiLevelType w:val="hybridMultilevel"/>
    <w:tmpl w:val="A7EA6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7B4A71"/>
    <w:multiLevelType w:val="hybridMultilevel"/>
    <w:tmpl w:val="322C4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1F04C8"/>
    <w:multiLevelType w:val="singleLevel"/>
    <w:tmpl w:val="08090001"/>
    <w:lvl w:ilvl="0">
      <w:start w:val="1"/>
      <w:numFmt w:val="bullet"/>
      <w:lvlText w:val=""/>
      <w:lvlJc w:val="left"/>
      <w:pPr>
        <w:ind w:left="720" w:hanging="360"/>
      </w:pPr>
      <w:rPr>
        <w:rFonts w:ascii="Symbol" w:hAnsi="Symbol" w:hint="default"/>
      </w:rPr>
    </w:lvl>
  </w:abstractNum>
  <w:abstractNum w:abstractNumId="14" w15:restartNumberingAfterBreak="0">
    <w:nsid w:val="5099479A"/>
    <w:multiLevelType w:val="hybridMultilevel"/>
    <w:tmpl w:val="2EEA43A8"/>
    <w:lvl w:ilvl="0" w:tplc="0809000F">
      <w:start w:val="1"/>
      <w:numFmt w:val="decimal"/>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5" w15:restartNumberingAfterBreak="0">
    <w:nsid w:val="53A772CB"/>
    <w:multiLevelType w:val="hybridMultilevel"/>
    <w:tmpl w:val="38AA21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AF03AF"/>
    <w:multiLevelType w:val="hybridMultilevel"/>
    <w:tmpl w:val="0E98440E"/>
    <w:lvl w:ilvl="0" w:tplc="0809000F">
      <w:start w:val="1"/>
      <w:numFmt w:val="decimal"/>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7" w15:restartNumberingAfterBreak="0">
    <w:nsid w:val="57AC19D6"/>
    <w:multiLevelType w:val="hybridMultilevel"/>
    <w:tmpl w:val="F692D7D0"/>
    <w:lvl w:ilvl="0" w:tplc="653C40B6">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9A010C7"/>
    <w:multiLevelType w:val="hybridMultilevel"/>
    <w:tmpl w:val="936E542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F5165EE"/>
    <w:multiLevelType w:val="hybridMultilevel"/>
    <w:tmpl w:val="69185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4E6EA1"/>
    <w:multiLevelType w:val="hybridMultilevel"/>
    <w:tmpl w:val="EE2C8FB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CD7C05"/>
    <w:multiLevelType w:val="hybridMultilevel"/>
    <w:tmpl w:val="26C600B4"/>
    <w:lvl w:ilvl="0" w:tplc="08090017">
      <w:start w:val="1"/>
      <w:numFmt w:val="lowerLetter"/>
      <w:lvlText w:val="%1)"/>
      <w:lvlJc w:val="left"/>
      <w:pPr>
        <w:ind w:left="1778" w:hanging="360"/>
      </w:pPr>
      <w:rPr>
        <w:rFonts w:hint="default"/>
      </w:rPr>
    </w:lvl>
    <w:lvl w:ilvl="1" w:tplc="08090003">
      <w:start w:val="1"/>
      <w:numFmt w:val="bullet"/>
      <w:lvlText w:val="o"/>
      <w:lvlJc w:val="left"/>
      <w:pPr>
        <w:ind w:left="2498" w:hanging="360"/>
      </w:pPr>
      <w:rPr>
        <w:rFonts w:ascii="Courier New" w:hAnsi="Courier New" w:cs="Courier New" w:hint="default"/>
      </w:rPr>
    </w:lvl>
    <w:lvl w:ilvl="2" w:tplc="08090005">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22" w15:restartNumberingAfterBreak="0">
    <w:nsid w:val="781D32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BD74030"/>
    <w:multiLevelType w:val="hybridMultilevel"/>
    <w:tmpl w:val="F5AA164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1135563766">
    <w:abstractNumId w:val="11"/>
  </w:num>
  <w:num w:numId="2" w16cid:durableId="1455443594">
    <w:abstractNumId w:val="22"/>
  </w:num>
  <w:num w:numId="3" w16cid:durableId="1975745022">
    <w:abstractNumId w:val="17"/>
  </w:num>
  <w:num w:numId="4" w16cid:durableId="504783379">
    <w:abstractNumId w:val="8"/>
  </w:num>
  <w:num w:numId="5" w16cid:durableId="854341632">
    <w:abstractNumId w:val="13"/>
  </w:num>
  <w:num w:numId="6" w16cid:durableId="1093815948">
    <w:abstractNumId w:val="4"/>
  </w:num>
  <w:num w:numId="7" w16cid:durableId="1756317471">
    <w:abstractNumId w:val="0"/>
  </w:num>
  <w:num w:numId="8" w16cid:durableId="737021466">
    <w:abstractNumId w:val="23"/>
  </w:num>
  <w:num w:numId="9" w16cid:durableId="2129157323">
    <w:abstractNumId w:val="10"/>
  </w:num>
  <w:num w:numId="10" w16cid:durableId="361781090">
    <w:abstractNumId w:val="14"/>
  </w:num>
  <w:num w:numId="11" w16cid:durableId="306279196">
    <w:abstractNumId w:val="18"/>
  </w:num>
  <w:num w:numId="12" w16cid:durableId="1617560853">
    <w:abstractNumId w:val="16"/>
  </w:num>
  <w:num w:numId="13" w16cid:durableId="1879277408">
    <w:abstractNumId w:val="7"/>
  </w:num>
  <w:num w:numId="14" w16cid:durableId="1087270792">
    <w:abstractNumId w:val="1"/>
  </w:num>
  <w:num w:numId="15" w16cid:durableId="1447580730">
    <w:abstractNumId w:val="21"/>
  </w:num>
  <w:num w:numId="16" w16cid:durableId="784815477">
    <w:abstractNumId w:val="20"/>
  </w:num>
  <w:num w:numId="17" w16cid:durableId="1796875064">
    <w:abstractNumId w:val="15"/>
  </w:num>
  <w:num w:numId="18" w16cid:durableId="530532514">
    <w:abstractNumId w:val="5"/>
  </w:num>
  <w:num w:numId="19" w16cid:durableId="648049054">
    <w:abstractNumId w:val="9"/>
  </w:num>
  <w:num w:numId="20" w16cid:durableId="1972830308">
    <w:abstractNumId w:val="2"/>
  </w:num>
  <w:num w:numId="21" w16cid:durableId="63457186">
    <w:abstractNumId w:val="6"/>
  </w:num>
  <w:num w:numId="22" w16cid:durableId="1404328061">
    <w:abstractNumId w:val="12"/>
  </w:num>
  <w:num w:numId="23" w16cid:durableId="1741631717">
    <w:abstractNumId w:val="3"/>
  </w:num>
  <w:num w:numId="24" w16cid:durableId="8479118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0C8"/>
    <w:rsid w:val="000015FB"/>
    <w:rsid w:val="00003B82"/>
    <w:rsid w:val="00027BE6"/>
    <w:rsid w:val="0004763A"/>
    <w:rsid w:val="00055B6C"/>
    <w:rsid w:val="00063095"/>
    <w:rsid w:val="00071568"/>
    <w:rsid w:val="000A39E1"/>
    <w:rsid w:val="000A3D82"/>
    <w:rsid w:val="000B007D"/>
    <w:rsid w:val="000B6243"/>
    <w:rsid w:val="000C1812"/>
    <w:rsid w:val="000C41C1"/>
    <w:rsid w:val="000D0A36"/>
    <w:rsid w:val="000D18F4"/>
    <w:rsid w:val="000D4AFF"/>
    <w:rsid w:val="000D59BC"/>
    <w:rsid w:val="000E1959"/>
    <w:rsid w:val="000E59B0"/>
    <w:rsid w:val="00100437"/>
    <w:rsid w:val="0013315B"/>
    <w:rsid w:val="00160387"/>
    <w:rsid w:val="00174A6E"/>
    <w:rsid w:val="00175E9B"/>
    <w:rsid w:val="00191234"/>
    <w:rsid w:val="0019612C"/>
    <w:rsid w:val="001B05D7"/>
    <w:rsid w:val="001C4C6F"/>
    <w:rsid w:val="001D07CF"/>
    <w:rsid w:val="001D62C6"/>
    <w:rsid w:val="001E60A7"/>
    <w:rsid w:val="002057DB"/>
    <w:rsid w:val="00214AC5"/>
    <w:rsid w:val="002210C8"/>
    <w:rsid w:val="002265CB"/>
    <w:rsid w:val="00236A15"/>
    <w:rsid w:val="00242ECE"/>
    <w:rsid w:val="00250409"/>
    <w:rsid w:val="002611C2"/>
    <w:rsid w:val="00263DBD"/>
    <w:rsid w:val="00264019"/>
    <w:rsid w:val="0026458A"/>
    <w:rsid w:val="002715F0"/>
    <w:rsid w:val="002A3731"/>
    <w:rsid w:val="002A49D8"/>
    <w:rsid w:val="002D7122"/>
    <w:rsid w:val="002E710D"/>
    <w:rsid w:val="002F4714"/>
    <w:rsid w:val="002F4F36"/>
    <w:rsid w:val="00301BA3"/>
    <w:rsid w:val="003059D9"/>
    <w:rsid w:val="00317698"/>
    <w:rsid w:val="00332002"/>
    <w:rsid w:val="0033652C"/>
    <w:rsid w:val="00371415"/>
    <w:rsid w:val="00392892"/>
    <w:rsid w:val="0039732C"/>
    <w:rsid w:val="003A723C"/>
    <w:rsid w:val="003B1849"/>
    <w:rsid w:val="003B3AF6"/>
    <w:rsid w:val="003C0044"/>
    <w:rsid w:val="003D6896"/>
    <w:rsid w:val="003E163E"/>
    <w:rsid w:val="003E6DEC"/>
    <w:rsid w:val="003F2706"/>
    <w:rsid w:val="003F5B5E"/>
    <w:rsid w:val="004247D5"/>
    <w:rsid w:val="00430E4C"/>
    <w:rsid w:val="00435924"/>
    <w:rsid w:val="00443706"/>
    <w:rsid w:val="00445983"/>
    <w:rsid w:val="00455F41"/>
    <w:rsid w:val="0046574F"/>
    <w:rsid w:val="00473DDF"/>
    <w:rsid w:val="00477AD5"/>
    <w:rsid w:val="00494901"/>
    <w:rsid w:val="004A0440"/>
    <w:rsid w:val="004B3E6F"/>
    <w:rsid w:val="004B7265"/>
    <w:rsid w:val="004D67BC"/>
    <w:rsid w:val="004D7EEE"/>
    <w:rsid w:val="004F28F8"/>
    <w:rsid w:val="00513300"/>
    <w:rsid w:val="0052196B"/>
    <w:rsid w:val="00540A5F"/>
    <w:rsid w:val="00541C18"/>
    <w:rsid w:val="00542795"/>
    <w:rsid w:val="00543B46"/>
    <w:rsid w:val="005467FD"/>
    <w:rsid w:val="0055254B"/>
    <w:rsid w:val="00553770"/>
    <w:rsid w:val="00580B65"/>
    <w:rsid w:val="00582F49"/>
    <w:rsid w:val="00584569"/>
    <w:rsid w:val="005947E0"/>
    <w:rsid w:val="005A4F7C"/>
    <w:rsid w:val="005B4799"/>
    <w:rsid w:val="005C7917"/>
    <w:rsid w:val="005D0446"/>
    <w:rsid w:val="005F4247"/>
    <w:rsid w:val="00600933"/>
    <w:rsid w:val="00605FEC"/>
    <w:rsid w:val="00616F19"/>
    <w:rsid w:val="00621FC5"/>
    <w:rsid w:val="0062374A"/>
    <w:rsid w:val="00664ADE"/>
    <w:rsid w:val="00671049"/>
    <w:rsid w:val="00675971"/>
    <w:rsid w:val="00676EE2"/>
    <w:rsid w:val="00677B50"/>
    <w:rsid w:val="00677DD8"/>
    <w:rsid w:val="00680376"/>
    <w:rsid w:val="006C5651"/>
    <w:rsid w:val="006D78FF"/>
    <w:rsid w:val="006E2B60"/>
    <w:rsid w:val="006E46DB"/>
    <w:rsid w:val="006F7D8E"/>
    <w:rsid w:val="0070441E"/>
    <w:rsid w:val="00706703"/>
    <w:rsid w:val="00717985"/>
    <w:rsid w:val="00736F0B"/>
    <w:rsid w:val="00742133"/>
    <w:rsid w:val="007449D4"/>
    <w:rsid w:val="00751DCF"/>
    <w:rsid w:val="00754132"/>
    <w:rsid w:val="00760631"/>
    <w:rsid w:val="007678D3"/>
    <w:rsid w:val="007929E0"/>
    <w:rsid w:val="00794293"/>
    <w:rsid w:val="007A243F"/>
    <w:rsid w:val="007A4AE1"/>
    <w:rsid w:val="007B62C8"/>
    <w:rsid w:val="007B777C"/>
    <w:rsid w:val="007C6C76"/>
    <w:rsid w:val="007D1F64"/>
    <w:rsid w:val="007D58EC"/>
    <w:rsid w:val="007F409B"/>
    <w:rsid w:val="007F5115"/>
    <w:rsid w:val="008072CD"/>
    <w:rsid w:val="0081585A"/>
    <w:rsid w:val="008357E6"/>
    <w:rsid w:val="008466D2"/>
    <w:rsid w:val="008512FC"/>
    <w:rsid w:val="00852DB2"/>
    <w:rsid w:val="00854A13"/>
    <w:rsid w:val="00857CEE"/>
    <w:rsid w:val="00864FFE"/>
    <w:rsid w:val="00866128"/>
    <w:rsid w:val="008668C3"/>
    <w:rsid w:val="0088276C"/>
    <w:rsid w:val="00882EB3"/>
    <w:rsid w:val="008A1D9C"/>
    <w:rsid w:val="008D5F55"/>
    <w:rsid w:val="008E2A4B"/>
    <w:rsid w:val="008F19DF"/>
    <w:rsid w:val="0091356C"/>
    <w:rsid w:val="00914652"/>
    <w:rsid w:val="00924729"/>
    <w:rsid w:val="00932A7C"/>
    <w:rsid w:val="00944352"/>
    <w:rsid w:val="00947FBD"/>
    <w:rsid w:val="00953B86"/>
    <w:rsid w:val="00954218"/>
    <w:rsid w:val="0096061C"/>
    <w:rsid w:val="00971C6E"/>
    <w:rsid w:val="00973EAC"/>
    <w:rsid w:val="00992A9B"/>
    <w:rsid w:val="009A534E"/>
    <w:rsid w:val="009A607D"/>
    <w:rsid w:val="009A6B89"/>
    <w:rsid w:val="009C2AE1"/>
    <w:rsid w:val="009C5657"/>
    <w:rsid w:val="009D1583"/>
    <w:rsid w:val="009D1757"/>
    <w:rsid w:val="009E7426"/>
    <w:rsid w:val="009F61BA"/>
    <w:rsid w:val="00A10A9C"/>
    <w:rsid w:val="00A12D82"/>
    <w:rsid w:val="00A14433"/>
    <w:rsid w:val="00A242BA"/>
    <w:rsid w:val="00A32FDE"/>
    <w:rsid w:val="00A35173"/>
    <w:rsid w:val="00A46C77"/>
    <w:rsid w:val="00A50D26"/>
    <w:rsid w:val="00A60DCB"/>
    <w:rsid w:val="00A61DF8"/>
    <w:rsid w:val="00A63AE6"/>
    <w:rsid w:val="00A76F7B"/>
    <w:rsid w:val="00A774CB"/>
    <w:rsid w:val="00A910F3"/>
    <w:rsid w:val="00AA21E1"/>
    <w:rsid w:val="00AD499E"/>
    <w:rsid w:val="00AE26FA"/>
    <w:rsid w:val="00B024F1"/>
    <w:rsid w:val="00B10556"/>
    <w:rsid w:val="00B26661"/>
    <w:rsid w:val="00B413FB"/>
    <w:rsid w:val="00B42A26"/>
    <w:rsid w:val="00B442AF"/>
    <w:rsid w:val="00B45A02"/>
    <w:rsid w:val="00B45C4F"/>
    <w:rsid w:val="00B47B09"/>
    <w:rsid w:val="00B6280D"/>
    <w:rsid w:val="00B652A6"/>
    <w:rsid w:val="00B76AE8"/>
    <w:rsid w:val="00B82CF0"/>
    <w:rsid w:val="00B942BD"/>
    <w:rsid w:val="00BA77C8"/>
    <w:rsid w:val="00BB74CB"/>
    <w:rsid w:val="00BC4686"/>
    <w:rsid w:val="00BE1D39"/>
    <w:rsid w:val="00BF258D"/>
    <w:rsid w:val="00BF2A4B"/>
    <w:rsid w:val="00C0598C"/>
    <w:rsid w:val="00C33E9B"/>
    <w:rsid w:val="00C374D1"/>
    <w:rsid w:val="00C7083B"/>
    <w:rsid w:val="00C96B45"/>
    <w:rsid w:val="00CB0614"/>
    <w:rsid w:val="00CB5972"/>
    <w:rsid w:val="00CC4F55"/>
    <w:rsid w:val="00CD5B4B"/>
    <w:rsid w:val="00CD7A97"/>
    <w:rsid w:val="00CE5B2E"/>
    <w:rsid w:val="00D024E9"/>
    <w:rsid w:val="00D16124"/>
    <w:rsid w:val="00D21E32"/>
    <w:rsid w:val="00D2293C"/>
    <w:rsid w:val="00D429EC"/>
    <w:rsid w:val="00D654DA"/>
    <w:rsid w:val="00D76F96"/>
    <w:rsid w:val="00DA361D"/>
    <w:rsid w:val="00DB620A"/>
    <w:rsid w:val="00DC0303"/>
    <w:rsid w:val="00DE070B"/>
    <w:rsid w:val="00DE615F"/>
    <w:rsid w:val="00DF610E"/>
    <w:rsid w:val="00E12419"/>
    <w:rsid w:val="00E36E0D"/>
    <w:rsid w:val="00E47903"/>
    <w:rsid w:val="00E715D7"/>
    <w:rsid w:val="00E74E0F"/>
    <w:rsid w:val="00E81508"/>
    <w:rsid w:val="00E82465"/>
    <w:rsid w:val="00E82812"/>
    <w:rsid w:val="00E9663D"/>
    <w:rsid w:val="00EA4E89"/>
    <w:rsid w:val="00EA59DE"/>
    <w:rsid w:val="00EB1F22"/>
    <w:rsid w:val="00EB7D7C"/>
    <w:rsid w:val="00ED5D30"/>
    <w:rsid w:val="00EE2372"/>
    <w:rsid w:val="00EE5A34"/>
    <w:rsid w:val="00EF02A3"/>
    <w:rsid w:val="00F023D6"/>
    <w:rsid w:val="00F034BC"/>
    <w:rsid w:val="00F13307"/>
    <w:rsid w:val="00F16728"/>
    <w:rsid w:val="00F22260"/>
    <w:rsid w:val="00F27C8C"/>
    <w:rsid w:val="00F412BB"/>
    <w:rsid w:val="00F4231E"/>
    <w:rsid w:val="00F55050"/>
    <w:rsid w:val="00F63E67"/>
    <w:rsid w:val="00F721BD"/>
    <w:rsid w:val="00F75279"/>
    <w:rsid w:val="00F84839"/>
    <w:rsid w:val="00F926BA"/>
    <w:rsid w:val="00FB1196"/>
    <w:rsid w:val="00FB1F2B"/>
    <w:rsid w:val="00FB3224"/>
    <w:rsid w:val="00FB42F8"/>
    <w:rsid w:val="00FB57D0"/>
    <w:rsid w:val="00FD26AC"/>
    <w:rsid w:val="00FD59AB"/>
    <w:rsid w:val="00FD6CB8"/>
    <w:rsid w:val="00FE0C67"/>
    <w:rsid w:val="00FF52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8ED6E"/>
  <w15:chartTrackingRefBased/>
  <w15:docId w15:val="{8ACCFEBE-DDA4-4F6F-93E0-A33F4DAF8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6C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D6CB8"/>
    <w:pPr>
      <w:keepNext/>
      <w:spacing w:before="240" w:after="60" w:line="240" w:lineRule="auto"/>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semiHidden/>
    <w:unhideWhenUsed/>
    <w:qFormat/>
    <w:rsid w:val="00FD6CB8"/>
    <w:pPr>
      <w:keepNext/>
      <w:spacing w:before="240" w:after="60" w:line="240" w:lineRule="auto"/>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2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5238"/>
  </w:style>
  <w:style w:type="paragraph" w:styleId="Footer">
    <w:name w:val="footer"/>
    <w:basedOn w:val="Normal"/>
    <w:link w:val="FooterChar"/>
    <w:uiPriority w:val="99"/>
    <w:unhideWhenUsed/>
    <w:rsid w:val="00FF52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5238"/>
  </w:style>
  <w:style w:type="table" w:styleId="TableGrid">
    <w:name w:val="Table Grid"/>
    <w:basedOn w:val="TableNormal"/>
    <w:uiPriority w:val="59"/>
    <w:rsid w:val="00FF5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14433"/>
    <w:pPr>
      <w:ind w:left="720"/>
      <w:contextualSpacing/>
    </w:pPr>
  </w:style>
  <w:style w:type="character" w:customStyle="1" w:styleId="Heading2Char">
    <w:name w:val="Heading 2 Char"/>
    <w:basedOn w:val="DefaultParagraphFont"/>
    <w:link w:val="Heading2"/>
    <w:uiPriority w:val="9"/>
    <w:semiHidden/>
    <w:rsid w:val="00FD6CB8"/>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
    <w:semiHidden/>
    <w:rsid w:val="00FD6CB8"/>
    <w:rPr>
      <w:rFonts w:ascii="Calibri Light" w:eastAsia="Times New Roman" w:hAnsi="Calibri Light" w:cs="Times New Roman"/>
      <w:b/>
      <w:bCs/>
      <w:sz w:val="26"/>
      <w:szCs w:val="26"/>
    </w:rPr>
  </w:style>
  <w:style w:type="character" w:customStyle="1" w:styleId="Heading1Char">
    <w:name w:val="Heading 1 Char"/>
    <w:basedOn w:val="DefaultParagraphFont"/>
    <w:link w:val="Heading1"/>
    <w:uiPriority w:val="9"/>
    <w:rsid w:val="00FD6CB8"/>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03B82"/>
    <w:rPr>
      <w:color w:val="0563C1" w:themeColor="hyperlink"/>
      <w:u w:val="single"/>
    </w:rPr>
  </w:style>
  <w:style w:type="paragraph" w:customStyle="1" w:styleId="bullet1">
    <w:name w:val="bullet1"/>
    <w:basedOn w:val="ListParagraph"/>
    <w:link w:val="bullet1Char"/>
    <w:qFormat/>
    <w:rsid w:val="002F4714"/>
    <w:pPr>
      <w:numPr>
        <w:numId w:val="9"/>
      </w:numPr>
      <w:spacing w:before="120" w:after="120" w:line="240" w:lineRule="auto"/>
      <w:ind w:left="1775" w:hanging="357"/>
      <w:jc w:val="both"/>
    </w:pPr>
    <w:rPr>
      <w:rFonts w:ascii="Calibri" w:hAnsi="Calibri" w:cs="Times New Roman"/>
      <w:sz w:val="20"/>
    </w:rPr>
  </w:style>
  <w:style w:type="character" w:customStyle="1" w:styleId="bullet1Char">
    <w:name w:val="bullet1 Char"/>
    <w:basedOn w:val="DefaultParagraphFont"/>
    <w:link w:val="bullet1"/>
    <w:rsid w:val="002F4714"/>
    <w:rPr>
      <w:rFonts w:ascii="Calibri" w:hAnsi="Calibri" w:cs="Times New Roman"/>
      <w:sz w:val="20"/>
    </w:rPr>
  </w:style>
  <w:style w:type="character" w:customStyle="1" w:styleId="ListParagraphChar">
    <w:name w:val="List Paragraph Char"/>
    <w:basedOn w:val="DefaultParagraphFont"/>
    <w:link w:val="ListParagraph"/>
    <w:uiPriority w:val="34"/>
    <w:rsid w:val="00944352"/>
  </w:style>
  <w:style w:type="paragraph" w:styleId="BalloonText">
    <w:name w:val="Balloon Text"/>
    <w:basedOn w:val="Normal"/>
    <w:link w:val="BalloonTextChar"/>
    <w:uiPriority w:val="99"/>
    <w:semiHidden/>
    <w:unhideWhenUsed/>
    <w:rsid w:val="00DB62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20A"/>
    <w:rPr>
      <w:rFonts w:ascii="Segoe UI" w:hAnsi="Segoe UI" w:cs="Segoe UI"/>
      <w:sz w:val="18"/>
      <w:szCs w:val="18"/>
    </w:rPr>
  </w:style>
  <w:style w:type="paragraph" w:styleId="Revision">
    <w:name w:val="Revision"/>
    <w:hidden/>
    <w:uiPriority w:val="99"/>
    <w:semiHidden/>
    <w:rsid w:val="006E46DB"/>
    <w:pPr>
      <w:spacing w:after="0" w:line="240" w:lineRule="auto"/>
    </w:pPr>
  </w:style>
  <w:style w:type="character" w:styleId="CommentReference">
    <w:name w:val="annotation reference"/>
    <w:basedOn w:val="DefaultParagraphFont"/>
    <w:uiPriority w:val="99"/>
    <w:semiHidden/>
    <w:unhideWhenUsed/>
    <w:rsid w:val="00864FFE"/>
    <w:rPr>
      <w:sz w:val="16"/>
      <w:szCs w:val="16"/>
    </w:rPr>
  </w:style>
  <w:style w:type="paragraph" w:styleId="CommentText">
    <w:name w:val="annotation text"/>
    <w:basedOn w:val="Normal"/>
    <w:link w:val="CommentTextChar"/>
    <w:uiPriority w:val="99"/>
    <w:unhideWhenUsed/>
    <w:rsid w:val="00864FFE"/>
    <w:pPr>
      <w:spacing w:line="240" w:lineRule="auto"/>
    </w:pPr>
    <w:rPr>
      <w:sz w:val="20"/>
      <w:szCs w:val="20"/>
    </w:rPr>
  </w:style>
  <w:style w:type="character" w:customStyle="1" w:styleId="CommentTextChar">
    <w:name w:val="Comment Text Char"/>
    <w:basedOn w:val="DefaultParagraphFont"/>
    <w:link w:val="CommentText"/>
    <w:uiPriority w:val="99"/>
    <w:rsid w:val="00864FFE"/>
    <w:rPr>
      <w:sz w:val="20"/>
      <w:szCs w:val="20"/>
    </w:rPr>
  </w:style>
  <w:style w:type="paragraph" w:styleId="CommentSubject">
    <w:name w:val="annotation subject"/>
    <w:basedOn w:val="CommentText"/>
    <w:next w:val="CommentText"/>
    <w:link w:val="CommentSubjectChar"/>
    <w:uiPriority w:val="99"/>
    <w:semiHidden/>
    <w:unhideWhenUsed/>
    <w:rsid w:val="00864FFE"/>
    <w:rPr>
      <w:b/>
      <w:bCs/>
    </w:rPr>
  </w:style>
  <w:style w:type="character" w:customStyle="1" w:styleId="CommentSubjectChar">
    <w:name w:val="Comment Subject Char"/>
    <w:basedOn w:val="CommentTextChar"/>
    <w:link w:val="CommentSubject"/>
    <w:uiPriority w:val="99"/>
    <w:semiHidden/>
    <w:rsid w:val="00864FFE"/>
    <w:rPr>
      <w:b/>
      <w:bCs/>
      <w:sz w:val="20"/>
      <w:szCs w:val="20"/>
    </w:rPr>
  </w:style>
  <w:style w:type="character" w:styleId="UnresolvedMention">
    <w:name w:val="Unresolved Mention"/>
    <w:basedOn w:val="DefaultParagraphFont"/>
    <w:uiPriority w:val="99"/>
    <w:semiHidden/>
    <w:unhideWhenUsed/>
    <w:rsid w:val="00E828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hecked xmlns="2fa026ea-2a43-48d2-a024-7fd4bcbed3b8">true</Checked>
    <lcf76f155ced4ddcb4097134ff3c332f xmlns="2fa026ea-2a43-48d2-a024-7fd4bcbed3b8">
      <Terms xmlns="http://schemas.microsoft.com/office/infopath/2007/PartnerControls"/>
    </lcf76f155ced4ddcb4097134ff3c332f>
    <TaxCatchAll xmlns="b28a0721-ab3f-403c-909c-9bf8b9074e0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18D8CF32FD4104CA705930D9ECD0404" ma:contentTypeVersion="12" ma:contentTypeDescription="Create a new document." ma:contentTypeScope="" ma:versionID="25fc5946067535e54fbffd79876b5bf7">
  <xsd:schema xmlns:xsd="http://www.w3.org/2001/XMLSchema" xmlns:xs="http://www.w3.org/2001/XMLSchema" xmlns:p="http://schemas.microsoft.com/office/2006/metadata/properties" xmlns:ns2="2fa026ea-2a43-48d2-a024-7fd4bcbed3b8" xmlns:ns3="b28a0721-ab3f-403c-909c-9bf8b9074e0f" targetNamespace="http://schemas.microsoft.com/office/2006/metadata/properties" ma:root="true" ma:fieldsID="63ea761c8ff52bd377bb8cf445caaac7" ns2:_="" ns3:_="">
    <xsd:import namespace="2fa026ea-2a43-48d2-a024-7fd4bcbed3b8"/>
    <xsd:import namespace="b28a0721-ab3f-403c-909c-9bf8b9074e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Che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a026ea-2a43-48d2-a024-7fd4bcbed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00f9e56-177e-460b-872b-a9a7127bcca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Checked" ma:index="19" nillable="true" ma:displayName="Checked" ma:default="1" ma:format="Dropdown" ma:internalName="Check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28a0721-ab3f-403c-909c-9bf8b9074e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84a653-6727-47b9-906b-0c76ff03a574}" ma:internalName="TaxCatchAll" ma:showField="CatchAllData" ma:web="b28a0721-ab3f-403c-909c-9bf8b9074e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BE4ED3-7126-4B20-A834-4F368A818745}">
  <ds:schemaRefs>
    <ds:schemaRef ds:uri="http://schemas.microsoft.com/office/2006/metadata/properties"/>
    <ds:schemaRef ds:uri="http://schemas.microsoft.com/office/infopath/2007/PartnerControls"/>
    <ds:schemaRef ds:uri="2fa026ea-2a43-48d2-a024-7fd4bcbed3b8"/>
    <ds:schemaRef ds:uri="b28a0721-ab3f-403c-909c-9bf8b9074e0f"/>
  </ds:schemaRefs>
</ds:datastoreItem>
</file>

<file path=customXml/itemProps2.xml><?xml version="1.0" encoding="utf-8"?>
<ds:datastoreItem xmlns:ds="http://schemas.openxmlformats.org/officeDocument/2006/customXml" ds:itemID="{89762AAF-580C-4B57-9A8C-BDC870B1846B}">
  <ds:schemaRefs>
    <ds:schemaRef ds:uri="http://schemas.microsoft.com/sharepoint/v3/contenttype/forms"/>
  </ds:schemaRefs>
</ds:datastoreItem>
</file>

<file path=customXml/itemProps3.xml><?xml version="1.0" encoding="utf-8"?>
<ds:datastoreItem xmlns:ds="http://schemas.openxmlformats.org/officeDocument/2006/customXml" ds:itemID="{A04AF2F3-0202-4955-8AC9-1ACDD55FE4E2}">
  <ds:schemaRefs>
    <ds:schemaRef ds:uri="http://schemas.openxmlformats.org/officeDocument/2006/bibliography"/>
  </ds:schemaRefs>
</ds:datastoreItem>
</file>

<file path=customXml/itemProps4.xml><?xml version="1.0" encoding="utf-8"?>
<ds:datastoreItem xmlns:ds="http://schemas.openxmlformats.org/officeDocument/2006/customXml" ds:itemID="{506683CE-7B20-4858-8EB3-10FF440790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a026ea-2a43-48d2-a024-7fd4bcbed3b8"/>
    <ds:schemaRef ds:uri="b28a0721-ab3f-403c-909c-9bf8b9074e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2401</Words>
  <Characters>13692</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Preventing Extremism and Radicalisation policy</vt:lpstr>
    </vt:vector>
  </TitlesOfParts>
  <Company>Cirencester College</Company>
  <LinksUpToDate>false</LinksUpToDate>
  <CharactersWithSpaces>16061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Preventing Extremism and Radicalisation policy</dc:title>
  <dc:subject/>
  <dc:creator>Kathryn Toplis</dc:creator>
  <cp:keywords/>
  <dc:description/>
  <cp:lastModifiedBy>Helen Finan</cp:lastModifiedBy>
  <cp:revision>2</cp:revision>
  <dcterms:created xsi:type="dcterms:W3CDTF">2026-09-25T14:19:00Z</dcterms:created>
  <dcterms:modified xsi:type="dcterms:W3CDTF">2026-09-25T14:19:00Z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0x010100318D8CF32FD4104CA705930D9ECD0404</vt:lpwstr>
  </property>
</Properties>
</file>